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C60B4" w14:textId="77777777" w:rsidR="00BF2171" w:rsidRDefault="00BF2171" w:rsidP="00BF2171">
      <w:pPr>
        <w:spacing w:line="360" w:lineRule="atLeast"/>
        <w:jc w:val="center"/>
        <w:rPr>
          <w:b/>
          <w:sz w:val="32"/>
          <w:szCs w:val="32"/>
        </w:rPr>
      </w:pPr>
    </w:p>
    <w:p w14:paraId="3AE691D0" w14:textId="77777777" w:rsidR="00846A86" w:rsidRDefault="00846A86" w:rsidP="00B76905">
      <w:pPr>
        <w:jc w:val="center"/>
        <w:rPr>
          <w:b/>
          <w:sz w:val="32"/>
          <w:szCs w:val="32"/>
        </w:rPr>
      </w:pPr>
    </w:p>
    <w:p w14:paraId="3A74A9C9" w14:textId="77777777" w:rsidR="00252129" w:rsidRPr="00252129" w:rsidRDefault="00BF2171" w:rsidP="00B76905">
      <w:pPr>
        <w:spacing w:line="360" w:lineRule="auto"/>
        <w:jc w:val="center"/>
        <w:rPr>
          <w:rFonts w:ascii="Arial" w:hAnsi="Arial" w:cs="Arial"/>
          <w:sz w:val="22"/>
          <w:szCs w:val="22"/>
        </w:rPr>
      </w:pPr>
      <w:r w:rsidRPr="00252129">
        <w:rPr>
          <w:rFonts w:ascii="Arial" w:hAnsi="Arial" w:cs="Arial"/>
          <w:b/>
          <w:sz w:val="22"/>
          <w:szCs w:val="22"/>
        </w:rPr>
        <w:t>DÉCLARATION DE CANDIDATURE INDIVIDUELLE</w:t>
      </w:r>
      <w:r w:rsidRPr="00252129">
        <w:rPr>
          <w:rFonts w:ascii="Arial" w:hAnsi="Arial" w:cs="Arial"/>
          <w:sz w:val="22"/>
          <w:szCs w:val="22"/>
        </w:rPr>
        <w:t xml:space="preserve"> </w:t>
      </w:r>
    </w:p>
    <w:p w14:paraId="28A259F7" w14:textId="77777777" w:rsidR="005A2DC2" w:rsidRDefault="00E94486" w:rsidP="00B76905">
      <w:pPr>
        <w:tabs>
          <w:tab w:val="left" w:pos="426"/>
          <w:tab w:val="right" w:leader="dot" w:pos="9356"/>
        </w:tabs>
        <w:spacing w:line="360" w:lineRule="auto"/>
        <w:rPr>
          <w:rFonts w:ascii="Arial" w:hAnsi="Arial" w:cs="Arial"/>
          <w:sz w:val="20"/>
        </w:rPr>
      </w:pPr>
      <w:r>
        <w:rPr>
          <w:rFonts w:ascii="Arial" w:hAnsi="Arial" w:cs="Arial"/>
          <w:sz w:val="20"/>
        </w:rPr>
        <w:t>P</w:t>
      </w:r>
      <w:r w:rsidR="005A2DC2">
        <w:rPr>
          <w:rFonts w:ascii="Arial" w:hAnsi="Arial" w:cs="Arial"/>
          <w:sz w:val="20"/>
        </w:rPr>
        <w:t xml:space="preserve">our la liste : </w:t>
      </w:r>
      <w:r w:rsidR="005A2DC2">
        <w:rPr>
          <w:rFonts w:ascii="Arial" w:hAnsi="Arial" w:cs="Arial"/>
          <w:sz w:val="20"/>
        </w:rPr>
        <w:tab/>
      </w:r>
    </w:p>
    <w:p w14:paraId="77621951" w14:textId="77777777" w:rsidR="005A2DC2" w:rsidRDefault="00252129" w:rsidP="00B76905">
      <w:pPr>
        <w:tabs>
          <w:tab w:val="left" w:pos="426"/>
          <w:tab w:val="right" w:leader="dot" w:pos="9356"/>
        </w:tabs>
        <w:spacing w:line="360" w:lineRule="auto"/>
        <w:rPr>
          <w:rFonts w:ascii="Arial" w:hAnsi="Arial" w:cs="Arial"/>
          <w:sz w:val="20"/>
        </w:rPr>
      </w:pPr>
      <w:r>
        <w:rPr>
          <w:rFonts w:ascii="Arial" w:hAnsi="Arial" w:cs="Arial"/>
          <w:sz w:val="20"/>
        </w:rPr>
        <w:tab/>
      </w:r>
      <w:r w:rsidR="00E94486">
        <w:rPr>
          <w:rFonts w:ascii="Arial" w:hAnsi="Arial" w:cs="Arial"/>
          <w:sz w:val="20"/>
        </w:rPr>
        <w:t>……………………………………………………………………………………………………………………</w:t>
      </w:r>
      <w:r>
        <w:rPr>
          <w:rFonts w:ascii="Arial" w:hAnsi="Arial" w:cs="Arial"/>
          <w:sz w:val="20"/>
        </w:rPr>
        <w:tab/>
      </w:r>
      <w:r>
        <w:rPr>
          <w:rFonts w:ascii="Arial" w:hAnsi="Arial" w:cs="Arial"/>
          <w:sz w:val="20"/>
        </w:rPr>
        <w:tab/>
      </w:r>
    </w:p>
    <w:p w14:paraId="0972284C" w14:textId="77777777" w:rsidR="00CF7C5B" w:rsidRDefault="00E94486" w:rsidP="00B76905">
      <w:pPr>
        <w:tabs>
          <w:tab w:val="left" w:pos="426"/>
          <w:tab w:val="right" w:leader="dot" w:pos="4253"/>
        </w:tabs>
        <w:spacing w:line="360" w:lineRule="auto"/>
        <w:rPr>
          <w:rFonts w:ascii="Arial" w:hAnsi="Arial" w:cs="Arial"/>
          <w:sz w:val="20"/>
        </w:rPr>
      </w:pPr>
      <w:r>
        <w:rPr>
          <w:rFonts w:ascii="Arial" w:hAnsi="Arial" w:cs="Arial"/>
          <w:sz w:val="20"/>
        </w:rPr>
        <w:t>R</w:t>
      </w:r>
      <w:r w:rsidR="00CF7C5B">
        <w:rPr>
          <w:rFonts w:ascii="Arial" w:hAnsi="Arial" w:cs="Arial"/>
          <w:sz w:val="20"/>
        </w:rPr>
        <w:t>ang de classement sur la liste :</w:t>
      </w:r>
      <w:r w:rsidR="00CF7C5B">
        <w:rPr>
          <w:rFonts w:ascii="Arial" w:hAnsi="Arial" w:cs="Arial"/>
          <w:sz w:val="20"/>
        </w:rPr>
        <w:tab/>
      </w:r>
    </w:p>
    <w:p w14:paraId="7B80A66D" w14:textId="77777777" w:rsidR="009B5250" w:rsidRDefault="009B5250" w:rsidP="00B76905">
      <w:pPr>
        <w:spacing w:line="360" w:lineRule="auto"/>
        <w:rPr>
          <w:rFonts w:ascii="Arial" w:hAnsi="Arial" w:cs="Arial"/>
          <w:sz w:val="20"/>
        </w:rPr>
      </w:pPr>
    </w:p>
    <w:p w14:paraId="117D93FE" w14:textId="77777777" w:rsidR="009B5250" w:rsidRDefault="009B5250" w:rsidP="00B76905">
      <w:pPr>
        <w:spacing w:line="360" w:lineRule="auto"/>
        <w:rPr>
          <w:rFonts w:ascii="Arial" w:hAnsi="Arial" w:cs="Arial"/>
          <w:sz w:val="20"/>
        </w:rPr>
      </w:pPr>
    </w:p>
    <w:p w14:paraId="19A33C6F" w14:textId="77777777" w:rsidR="00BF2171" w:rsidRPr="00252129" w:rsidRDefault="00BF2171" w:rsidP="00B76905">
      <w:pPr>
        <w:spacing w:line="360" w:lineRule="auto"/>
        <w:jc w:val="center"/>
        <w:rPr>
          <w:rFonts w:ascii="Arial" w:hAnsi="Arial" w:cs="Arial"/>
          <w:b/>
          <w:sz w:val="22"/>
          <w:szCs w:val="22"/>
        </w:rPr>
      </w:pPr>
      <w:r w:rsidRPr="00252129">
        <w:rPr>
          <w:rFonts w:ascii="Arial" w:hAnsi="Arial" w:cs="Arial"/>
          <w:b/>
          <w:sz w:val="22"/>
          <w:szCs w:val="22"/>
        </w:rPr>
        <w:t>Je soussigné(e)</w:t>
      </w:r>
    </w:p>
    <w:p w14:paraId="26523AE7" w14:textId="77777777" w:rsidR="00BF2171" w:rsidRPr="00BF2171" w:rsidRDefault="00BF2171" w:rsidP="00B76905">
      <w:pPr>
        <w:tabs>
          <w:tab w:val="right" w:leader="dot" w:pos="9781"/>
        </w:tabs>
        <w:spacing w:line="360" w:lineRule="auto"/>
        <w:rPr>
          <w:rFonts w:ascii="Arial" w:hAnsi="Arial" w:cs="Arial"/>
          <w:sz w:val="20"/>
        </w:rPr>
      </w:pPr>
      <w:r w:rsidRPr="00BF2171">
        <w:rPr>
          <w:rFonts w:ascii="Arial" w:hAnsi="Arial" w:cs="Arial"/>
          <w:sz w:val="20"/>
        </w:rPr>
        <w:t>N</w:t>
      </w:r>
      <w:r w:rsidR="007A7563" w:rsidRPr="00BF2171">
        <w:rPr>
          <w:rFonts w:ascii="Arial" w:hAnsi="Arial" w:cs="Arial"/>
          <w:sz w:val="20"/>
        </w:rPr>
        <w:t>om</w:t>
      </w:r>
      <w:r w:rsidR="007A7563">
        <w:rPr>
          <w:rFonts w:ascii="Arial" w:hAnsi="Arial" w:cs="Arial"/>
          <w:sz w:val="20"/>
        </w:rPr>
        <w:t xml:space="preserve"> patronymique </w:t>
      </w:r>
      <w:r w:rsidR="00252129">
        <w:rPr>
          <w:rFonts w:ascii="Arial" w:hAnsi="Arial" w:cs="Arial"/>
          <w:sz w:val="20"/>
        </w:rPr>
        <w:t>(de naissance)</w:t>
      </w:r>
      <w:r w:rsidRPr="00BF2171">
        <w:rPr>
          <w:rFonts w:ascii="Arial" w:hAnsi="Arial" w:cs="Arial"/>
          <w:sz w:val="20"/>
        </w:rPr>
        <w:tab/>
      </w:r>
    </w:p>
    <w:p w14:paraId="3BAA7BD2" w14:textId="77777777" w:rsidR="00BF2171" w:rsidRPr="00BF2171" w:rsidRDefault="00BF2171" w:rsidP="00B76905">
      <w:pPr>
        <w:tabs>
          <w:tab w:val="right" w:leader="dot" w:pos="9781"/>
        </w:tabs>
        <w:spacing w:line="360" w:lineRule="auto"/>
        <w:rPr>
          <w:rFonts w:ascii="Arial" w:hAnsi="Arial" w:cs="Arial"/>
          <w:sz w:val="20"/>
        </w:rPr>
      </w:pPr>
      <w:r w:rsidRPr="00BF2171">
        <w:rPr>
          <w:rFonts w:ascii="Arial" w:hAnsi="Arial" w:cs="Arial"/>
          <w:sz w:val="20"/>
        </w:rPr>
        <w:t>Prénom</w:t>
      </w:r>
      <w:r w:rsidRPr="00BF2171">
        <w:rPr>
          <w:rFonts w:ascii="Arial" w:hAnsi="Arial" w:cs="Arial"/>
          <w:sz w:val="20"/>
        </w:rPr>
        <w:tab/>
      </w:r>
    </w:p>
    <w:p w14:paraId="44CA860F" w14:textId="03624BA4" w:rsidR="00751939" w:rsidRDefault="00751939" w:rsidP="00B76905">
      <w:pPr>
        <w:pStyle w:val="Default"/>
        <w:tabs>
          <w:tab w:val="left" w:pos="1985"/>
          <w:tab w:val="left" w:pos="3402"/>
          <w:tab w:val="left" w:pos="4820"/>
          <w:tab w:val="left" w:pos="6379"/>
          <w:tab w:val="left" w:pos="7938"/>
        </w:tabs>
        <w:spacing w:line="360" w:lineRule="auto"/>
        <w:rPr>
          <w:rFonts w:ascii="Arial" w:hAnsi="Arial" w:cs="Arial"/>
          <w:noProof/>
          <w:sz w:val="20"/>
        </w:rPr>
      </w:pPr>
      <w:r>
        <w:rPr>
          <w:rFonts w:ascii="Arial" w:hAnsi="Arial" w:cs="Arial"/>
          <w:noProof/>
          <w:sz w:val="20"/>
        </w:rPr>
        <w:t>Numéro étudiant (</w:t>
      </w:r>
      <w:r w:rsidRPr="00751939">
        <w:rPr>
          <w:rFonts w:ascii="Arial" w:hAnsi="Arial" w:cs="Arial"/>
          <w:i/>
          <w:iCs/>
          <w:noProof/>
          <w:sz w:val="20"/>
        </w:rPr>
        <w:t>pour les usagers</w:t>
      </w:r>
      <w:r>
        <w:rPr>
          <w:rFonts w:ascii="Arial" w:hAnsi="Arial" w:cs="Arial"/>
          <w:noProof/>
          <w:sz w:val="20"/>
        </w:rPr>
        <w:t>)………………………………………………………………………………………</w:t>
      </w:r>
    </w:p>
    <w:p w14:paraId="0AA76AB7" w14:textId="77777777" w:rsidR="004D218E" w:rsidRDefault="004D218E" w:rsidP="004D218E">
      <w:pPr>
        <w:pStyle w:val="Default"/>
        <w:tabs>
          <w:tab w:val="left" w:pos="4678"/>
          <w:tab w:val="left" w:pos="5954"/>
          <w:tab w:val="left" w:pos="7230"/>
          <w:tab w:val="left" w:pos="8505"/>
        </w:tabs>
        <w:spacing w:line="360" w:lineRule="auto"/>
        <w:jc w:val="both"/>
        <w:rPr>
          <w:rFonts w:ascii="Arial" w:hAnsi="Arial" w:cs="Arial"/>
          <w:noProof/>
          <w:sz w:val="20"/>
        </w:rPr>
      </w:pPr>
      <w:r>
        <w:rPr>
          <w:rFonts w:ascii="Arial" w:hAnsi="Arial" w:cs="Arial"/>
          <w:noProof/>
          <w:sz w:val="20"/>
        </w:rPr>
        <w:t>Collège électoral ………………………………………………………………………………………………………….</w:t>
      </w:r>
    </w:p>
    <w:p w14:paraId="295F030C" w14:textId="642A9C75" w:rsidR="00751939" w:rsidRDefault="00B76905" w:rsidP="00B76905">
      <w:pPr>
        <w:pStyle w:val="Default"/>
        <w:tabs>
          <w:tab w:val="left" w:pos="1985"/>
          <w:tab w:val="left" w:pos="3402"/>
          <w:tab w:val="left" w:pos="4820"/>
          <w:tab w:val="left" w:pos="6379"/>
          <w:tab w:val="left" w:pos="7938"/>
        </w:tabs>
        <w:spacing w:line="360" w:lineRule="auto"/>
        <w:rPr>
          <w:rFonts w:ascii="Arial" w:hAnsi="Arial" w:cs="Arial"/>
          <w:noProof/>
          <w:sz w:val="20"/>
        </w:rPr>
      </w:pPr>
      <w:r>
        <w:rPr>
          <w:rFonts w:ascii="Arial" w:hAnsi="Arial" w:cs="Arial"/>
          <w:noProof/>
          <w:sz w:val="20"/>
        </w:rPr>
        <w:t>Secteur de formation ou de recherche*</w:t>
      </w:r>
      <w:r w:rsidR="00AD567D">
        <w:rPr>
          <w:rFonts w:ascii="Arial" w:hAnsi="Arial" w:cs="Arial"/>
          <w:noProof/>
          <w:sz w:val="20"/>
        </w:rPr>
        <w:t xml:space="preserve"> (</w:t>
      </w:r>
      <w:r w:rsidR="00AD567D" w:rsidRPr="00AD567D">
        <w:rPr>
          <w:rFonts w:ascii="Arial" w:hAnsi="Arial" w:cs="Arial"/>
          <w:i/>
          <w:iCs/>
          <w:noProof/>
          <w:sz w:val="20"/>
        </w:rPr>
        <w:t>pour les personnels hors BIATSS</w:t>
      </w:r>
      <w:r>
        <w:rPr>
          <w:rFonts w:ascii="Arial" w:hAnsi="Arial" w:cs="Arial"/>
          <w:i/>
          <w:iCs/>
          <w:noProof/>
          <w:sz w:val="20"/>
        </w:rPr>
        <w:t xml:space="preserve"> et les usagers</w:t>
      </w:r>
      <w:r w:rsidR="00AD567D">
        <w:rPr>
          <w:rFonts w:ascii="Arial" w:hAnsi="Arial" w:cs="Arial"/>
          <w:noProof/>
          <w:sz w:val="20"/>
        </w:rPr>
        <w:t>) : ……………………</w:t>
      </w:r>
    </w:p>
    <w:p w14:paraId="54BEB416" w14:textId="77777777" w:rsidR="00B76905" w:rsidRPr="00B76905" w:rsidRDefault="00B76905" w:rsidP="00B76905">
      <w:pPr>
        <w:pStyle w:val="Default"/>
        <w:tabs>
          <w:tab w:val="left" w:pos="4962"/>
        </w:tabs>
        <w:spacing w:line="360" w:lineRule="auto"/>
        <w:ind w:right="-57"/>
        <w:jc w:val="both"/>
        <w:rPr>
          <w:rFonts w:ascii="Arial" w:hAnsi="Arial" w:cs="Arial"/>
          <w:i/>
          <w:iCs/>
          <w:sz w:val="8"/>
          <w:szCs w:val="8"/>
        </w:rPr>
      </w:pPr>
    </w:p>
    <w:p w14:paraId="56EAD1C8" w14:textId="3E3075F9" w:rsidR="00B76905" w:rsidRPr="00B76905" w:rsidRDefault="00B76905" w:rsidP="00B76905">
      <w:pPr>
        <w:pStyle w:val="Default"/>
        <w:tabs>
          <w:tab w:val="left" w:pos="4962"/>
        </w:tabs>
        <w:spacing w:line="360" w:lineRule="auto"/>
        <w:ind w:right="-57"/>
        <w:jc w:val="both"/>
        <w:rPr>
          <w:rFonts w:ascii="Arial" w:hAnsi="Arial" w:cs="Arial"/>
          <w:i/>
          <w:iCs/>
          <w:sz w:val="16"/>
          <w:szCs w:val="16"/>
        </w:rPr>
      </w:pPr>
      <w:r w:rsidRPr="00B76905">
        <w:rPr>
          <w:rFonts w:ascii="Arial" w:hAnsi="Arial" w:cs="Arial"/>
          <w:i/>
          <w:iCs/>
          <w:sz w:val="16"/>
          <w:szCs w:val="16"/>
        </w:rPr>
        <w:t xml:space="preserve">*Les secteurs de formation </w:t>
      </w:r>
      <w:r w:rsidR="004D218E">
        <w:rPr>
          <w:rFonts w:ascii="Arial" w:hAnsi="Arial" w:cs="Arial"/>
          <w:i/>
          <w:iCs/>
          <w:sz w:val="16"/>
          <w:szCs w:val="16"/>
        </w:rPr>
        <w:t>et</w:t>
      </w:r>
      <w:r>
        <w:rPr>
          <w:rFonts w:ascii="Arial" w:hAnsi="Arial" w:cs="Arial"/>
          <w:i/>
          <w:iCs/>
          <w:sz w:val="16"/>
          <w:szCs w:val="16"/>
        </w:rPr>
        <w:t xml:space="preserve"> de recherche </w:t>
      </w:r>
      <w:r w:rsidRPr="00B76905">
        <w:rPr>
          <w:rFonts w:ascii="Arial" w:hAnsi="Arial" w:cs="Arial"/>
          <w:i/>
          <w:iCs/>
          <w:sz w:val="16"/>
          <w:szCs w:val="16"/>
        </w:rPr>
        <w:t xml:space="preserve">de l’université sont les suivants : </w:t>
      </w:r>
    </w:p>
    <w:p w14:paraId="097EBFE0" w14:textId="77777777" w:rsidR="00B76905" w:rsidRPr="00B76905" w:rsidRDefault="00B76905" w:rsidP="00B76905">
      <w:pPr>
        <w:pStyle w:val="Default"/>
        <w:tabs>
          <w:tab w:val="left" w:pos="4962"/>
        </w:tabs>
        <w:spacing w:line="360" w:lineRule="auto"/>
        <w:ind w:right="-57"/>
        <w:jc w:val="both"/>
        <w:rPr>
          <w:rFonts w:ascii="Arial" w:hAnsi="Arial" w:cs="Arial"/>
          <w:i/>
          <w:iCs/>
          <w:sz w:val="16"/>
          <w:szCs w:val="16"/>
        </w:rPr>
      </w:pPr>
      <w:r w:rsidRPr="00B76905">
        <w:rPr>
          <w:rFonts w:ascii="Arial" w:hAnsi="Arial" w:cs="Arial"/>
          <w:i/>
          <w:iCs/>
          <w:sz w:val="16"/>
          <w:szCs w:val="16"/>
        </w:rPr>
        <w:t>Droit-économie-gestion ; lettres-sciences humaines et sociales ; sciences et technologies ; santé</w:t>
      </w:r>
    </w:p>
    <w:p w14:paraId="409DB80F" w14:textId="5E939C29" w:rsidR="00B76905" w:rsidRPr="00B76905" w:rsidRDefault="00B76905" w:rsidP="00B76905">
      <w:pPr>
        <w:pStyle w:val="Default"/>
        <w:tabs>
          <w:tab w:val="left" w:pos="4678"/>
          <w:tab w:val="left" w:pos="5954"/>
          <w:tab w:val="left" w:pos="7230"/>
          <w:tab w:val="left" w:pos="8505"/>
        </w:tabs>
        <w:spacing w:line="360" w:lineRule="auto"/>
        <w:jc w:val="both"/>
        <w:rPr>
          <w:rFonts w:ascii="Arial" w:hAnsi="Arial" w:cs="Arial"/>
          <w:noProof/>
          <w:sz w:val="16"/>
          <w:szCs w:val="20"/>
        </w:rPr>
      </w:pPr>
      <w:r w:rsidRPr="00B76905">
        <w:rPr>
          <w:rFonts w:ascii="Arial" w:hAnsi="Arial" w:cs="Arial"/>
          <w:i/>
          <w:iCs/>
          <w:sz w:val="16"/>
          <w:szCs w:val="16"/>
        </w:rPr>
        <w:t>Pour plus de détails, merci de vous référer à l’annexe 1 de la décision portant organisation de ces élections</w:t>
      </w:r>
    </w:p>
    <w:p w14:paraId="75487CB7" w14:textId="77777777" w:rsidR="00B76905" w:rsidRPr="00B76905" w:rsidRDefault="00B76905" w:rsidP="00B76905">
      <w:pPr>
        <w:pStyle w:val="Default"/>
        <w:tabs>
          <w:tab w:val="left" w:pos="4678"/>
          <w:tab w:val="left" w:pos="5954"/>
          <w:tab w:val="left" w:pos="7230"/>
          <w:tab w:val="left" w:pos="8505"/>
        </w:tabs>
        <w:spacing w:line="360" w:lineRule="auto"/>
        <w:jc w:val="both"/>
        <w:rPr>
          <w:rFonts w:ascii="Arial" w:hAnsi="Arial" w:cs="Arial"/>
          <w:noProof/>
          <w:sz w:val="8"/>
          <w:szCs w:val="12"/>
        </w:rPr>
      </w:pPr>
    </w:p>
    <w:p w14:paraId="799536AC" w14:textId="77777777" w:rsidR="00BF2171" w:rsidRPr="00BF2171" w:rsidRDefault="00BF2171" w:rsidP="00B76905">
      <w:pPr>
        <w:tabs>
          <w:tab w:val="left" w:pos="1985"/>
          <w:tab w:val="right" w:leader="dot" w:pos="9781"/>
        </w:tabs>
        <w:spacing w:line="360" w:lineRule="auto"/>
        <w:rPr>
          <w:rFonts w:ascii="Arial" w:hAnsi="Arial" w:cs="Arial"/>
          <w:sz w:val="20"/>
        </w:rPr>
      </w:pPr>
      <w:r w:rsidRPr="00BF2171">
        <w:rPr>
          <w:rFonts w:ascii="Arial" w:hAnsi="Arial" w:cs="Arial"/>
          <w:sz w:val="20"/>
        </w:rPr>
        <w:t>A</w:t>
      </w:r>
      <w:r>
        <w:rPr>
          <w:rFonts w:ascii="Arial" w:hAnsi="Arial" w:cs="Arial"/>
          <w:sz w:val="20"/>
        </w:rPr>
        <w:t>dresse personnelle</w:t>
      </w:r>
      <w:r w:rsidR="005A2DC2">
        <w:rPr>
          <w:rFonts w:ascii="Arial" w:hAnsi="Arial" w:cs="Arial"/>
          <w:sz w:val="20"/>
        </w:rPr>
        <w:tab/>
      </w:r>
      <w:r w:rsidRPr="00BF2171">
        <w:rPr>
          <w:rFonts w:ascii="Arial" w:hAnsi="Arial" w:cs="Arial"/>
          <w:sz w:val="20"/>
        </w:rPr>
        <w:tab/>
      </w:r>
    </w:p>
    <w:p w14:paraId="6C5F5972" w14:textId="77777777" w:rsidR="00BF2171" w:rsidRDefault="00BF2171" w:rsidP="00B76905">
      <w:pPr>
        <w:tabs>
          <w:tab w:val="right" w:leader="dot" w:pos="9781"/>
        </w:tabs>
        <w:spacing w:line="360" w:lineRule="auto"/>
        <w:rPr>
          <w:rFonts w:ascii="Arial" w:hAnsi="Arial" w:cs="Arial"/>
          <w:sz w:val="20"/>
        </w:rPr>
      </w:pPr>
      <w:r w:rsidRPr="00BF2171">
        <w:rPr>
          <w:rFonts w:ascii="Arial" w:hAnsi="Arial" w:cs="Arial"/>
          <w:sz w:val="20"/>
        </w:rPr>
        <w:tab/>
      </w:r>
    </w:p>
    <w:p w14:paraId="20F75916" w14:textId="77777777" w:rsidR="009B5250" w:rsidRDefault="009B5250" w:rsidP="00B76905">
      <w:pPr>
        <w:tabs>
          <w:tab w:val="right" w:leader="dot" w:pos="9781"/>
        </w:tabs>
        <w:spacing w:line="360" w:lineRule="auto"/>
        <w:rPr>
          <w:rFonts w:ascii="Arial" w:hAnsi="Arial" w:cs="Arial"/>
          <w:sz w:val="20"/>
        </w:rPr>
      </w:pPr>
      <w:r w:rsidRPr="00BF2171">
        <w:rPr>
          <w:rFonts w:ascii="Arial" w:hAnsi="Arial" w:cs="Arial"/>
          <w:sz w:val="20"/>
        </w:rPr>
        <w:t xml:space="preserve">Adresse e-mail </w:t>
      </w:r>
      <w:r>
        <w:rPr>
          <w:rFonts w:ascii="Arial" w:hAnsi="Arial" w:cs="Arial"/>
          <w:sz w:val="20"/>
        </w:rPr>
        <w:t xml:space="preserve">@ </w:t>
      </w:r>
      <w:r>
        <w:rPr>
          <w:rFonts w:ascii="Arial" w:hAnsi="Arial" w:cs="Arial"/>
          <w:sz w:val="20"/>
        </w:rPr>
        <w:tab/>
      </w:r>
    </w:p>
    <w:p w14:paraId="4C215F68" w14:textId="2D952888" w:rsidR="009B5250" w:rsidRDefault="009B5250" w:rsidP="00B76905">
      <w:pPr>
        <w:tabs>
          <w:tab w:val="right" w:leader="dot" w:pos="6237"/>
        </w:tabs>
        <w:spacing w:line="360" w:lineRule="auto"/>
        <w:rPr>
          <w:rFonts w:ascii="Arial" w:hAnsi="Arial" w:cs="Arial"/>
          <w:sz w:val="20"/>
        </w:rPr>
      </w:pPr>
      <w:r w:rsidRPr="00BF2171">
        <w:rPr>
          <w:rFonts w:ascii="Arial" w:hAnsi="Arial" w:cs="Arial"/>
          <w:sz w:val="20"/>
        </w:rPr>
        <w:t>Téléphone</w:t>
      </w:r>
      <w:r w:rsidR="007A7563">
        <w:rPr>
          <w:rFonts w:ascii="Arial" w:hAnsi="Arial" w:cs="Arial"/>
          <w:sz w:val="20"/>
        </w:rPr>
        <w:t xml:space="preserve"> professionnel (</w:t>
      </w:r>
      <w:r w:rsidR="007A7563" w:rsidRPr="007A7563">
        <w:rPr>
          <w:rFonts w:ascii="Arial" w:hAnsi="Arial" w:cs="Arial"/>
          <w:i/>
          <w:sz w:val="20"/>
        </w:rPr>
        <w:t>pour le</w:t>
      </w:r>
      <w:r w:rsidR="00AD567D">
        <w:rPr>
          <w:rFonts w:ascii="Arial" w:hAnsi="Arial" w:cs="Arial"/>
          <w:i/>
          <w:sz w:val="20"/>
        </w:rPr>
        <w:t>s</w:t>
      </w:r>
      <w:r w:rsidR="007A7563" w:rsidRPr="007A7563">
        <w:rPr>
          <w:rFonts w:ascii="Arial" w:hAnsi="Arial" w:cs="Arial"/>
          <w:i/>
          <w:sz w:val="20"/>
        </w:rPr>
        <w:t xml:space="preserve"> personnel</w:t>
      </w:r>
      <w:r w:rsidR="00AD567D">
        <w:rPr>
          <w:rFonts w:ascii="Arial" w:hAnsi="Arial" w:cs="Arial"/>
          <w:i/>
          <w:sz w:val="20"/>
        </w:rPr>
        <w:t>s</w:t>
      </w:r>
      <w:r w:rsidR="007A7563">
        <w:rPr>
          <w:rFonts w:ascii="Arial" w:hAnsi="Arial" w:cs="Arial"/>
          <w:sz w:val="20"/>
        </w:rPr>
        <w:t>)</w:t>
      </w:r>
      <w:r>
        <w:rPr>
          <w:rFonts w:ascii="Arial" w:hAnsi="Arial" w:cs="Arial"/>
          <w:sz w:val="20"/>
        </w:rPr>
        <w:tab/>
      </w:r>
    </w:p>
    <w:p w14:paraId="3755FE63" w14:textId="77777777" w:rsidR="009B5250" w:rsidRDefault="009B5250" w:rsidP="00B76905">
      <w:pPr>
        <w:tabs>
          <w:tab w:val="right" w:leader="dot" w:pos="6237"/>
        </w:tabs>
        <w:spacing w:line="360" w:lineRule="auto"/>
        <w:rPr>
          <w:rFonts w:ascii="Arial" w:hAnsi="Arial" w:cs="Arial"/>
          <w:sz w:val="20"/>
        </w:rPr>
      </w:pPr>
      <w:r w:rsidRPr="00BF2171">
        <w:rPr>
          <w:rFonts w:ascii="Arial" w:hAnsi="Arial" w:cs="Arial"/>
          <w:sz w:val="20"/>
        </w:rPr>
        <w:t>Téléphone personnel</w:t>
      </w:r>
      <w:r>
        <w:rPr>
          <w:rFonts w:ascii="Arial" w:hAnsi="Arial" w:cs="Arial"/>
          <w:i/>
          <w:sz w:val="20"/>
        </w:rPr>
        <w:tab/>
      </w:r>
    </w:p>
    <w:p w14:paraId="790CDB20" w14:textId="77777777" w:rsidR="009B5250" w:rsidRDefault="009B5250" w:rsidP="00B76905">
      <w:pPr>
        <w:spacing w:line="360" w:lineRule="auto"/>
        <w:rPr>
          <w:rFonts w:ascii="Arial" w:hAnsi="Arial" w:cs="Arial"/>
          <w:sz w:val="20"/>
        </w:rPr>
      </w:pPr>
    </w:p>
    <w:p w14:paraId="7D3F5F8B" w14:textId="77777777" w:rsidR="000B431F" w:rsidRDefault="000B431F" w:rsidP="00B76905">
      <w:pPr>
        <w:pStyle w:val="Corpsdetexte"/>
        <w:spacing w:after="0" w:line="360" w:lineRule="auto"/>
        <w:jc w:val="center"/>
        <w:rPr>
          <w:rFonts w:ascii="Arial" w:hAnsi="Arial" w:cs="Arial"/>
          <w:b/>
          <w:sz w:val="22"/>
          <w:szCs w:val="22"/>
        </w:rPr>
      </w:pPr>
    </w:p>
    <w:p w14:paraId="7A088F3E" w14:textId="546C89E1" w:rsidR="00E33C3D" w:rsidRPr="00124C13" w:rsidRDefault="003F0456" w:rsidP="00B76905">
      <w:pPr>
        <w:pStyle w:val="Corpsdetexte"/>
        <w:spacing w:after="0" w:line="360" w:lineRule="auto"/>
        <w:rPr>
          <w:rFonts w:ascii="Arial" w:hAnsi="Arial" w:cs="Arial"/>
          <w:sz w:val="22"/>
          <w:szCs w:val="22"/>
        </w:rPr>
      </w:pPr>
      <w:r>
        <w:rPr>
          <w:rFonts w:ascii="Arial" w:hAnsi="Arial" w:cs="Arial"/>
          <w:b/>
          <w:bCs/>
          <w:noProof/>
          <w:sz w:val="22"/>
          <w:szCs w:val="22"/>
        </w:rPr>
        <w:pict w14:anchorId="11418015">
          <v:rect id="_x0000_s1027" style="position:absolute;margin-left:-6.8pt;margin-top:.6pt;width:12pt;height:12pt;z-index:251659264"/>
        </w:pict>
      </w:r>
      <w:r w:rsidR="00124C13">
        <w:rPr>
          <w:rFonts w:ascii="Arial" w:hAnsi="Arial" w:cs="Arial"/>
          <w:b/>
          <w:bCs/>
          <w:sz w:val="22"/>
          <w:szCs w:val="22"/>
        </w:rPr>
        <w:t xml:space="preserve">    Déclare être candidat(e) aux élections </w:t>
      </w:r>
      <w:r w:rsidR="004D218E">
        <w:rPr>
          <w:rFonts w:ascii="Arial" w:hAnsi="Arial" w:cs="Arial"/>
          <w:b/>
          <w:bCs/>
          <w:sz w:val="22"/>
          <w:szCs w:val="22"/>
        </w:rPr>
        <w:t>du scrutin suivant</w:t>
      </w:r>
      <w:r w:rsidR="00124C13">
        <w:rPr>
          <w:rFonts w:ascii="Arial" w:hAnsi="Arial" w:cs="Arial"/>
          <w:sz w:val="22"/>
          <w:szCs w:val="22"/>
        </w:rPr>
        <w:t>…………………………………</w:t>
      </w:r>
      <w:r w:rsidR="004D218E">
        <w:rPr>
          <w:rFonts w:ascii="Arial" w:hAnsi="Arial" w:cs="Arial"/>
          <w:sz w:val="22"/>
          <w:szCs w:val="22"/>
        </w:rPr>
        <w:t>…….</w:t>
      </w:r>
    </w:p>
    <w:p w14:paraId="1B008ACE" w14:textId="1FAB988F" w:rsidR="004D218E" w:rsidRDefault="003F0456" w:rsidP="004D218E">
      <w:pPr>
        <w:spacing w:line="360" w:lineRule="auto"/>
        <w:rPr>
          <w:rFonts w:ascii="Arial" w:hAnsi="Arial" w:cs="Arial"/>
          <w:b/>
          <w:i/>
          <w:iCs/>
          <w:sz w:val="20"/>
        </w:rPr>
      </w:pPr>
      <w:r>
        <w:rPr>
          <w:rFonts w:ascii="Arial" w:hAnsi="Arial" w:cs="Arial"/>
          <w:b/>
          <w:i/>
          <w:iCs/>
          <w:noProof/>
          <w:sz w:val="20"/>
          <w:u w:val="single"/>
        </w:rPr>
        <w:pict w14:anchorId="11418015">
          <v:rect id="_x0000_s1026" style="position:absolute;margin-left:-6.8pt;margin-top:16.75pt;width:12pt;height:12pt;z-index:251658240"/>
        </w:pict>
      </w:r>
    </w:p>
    <w:p w14:paraId="198CE366" w14:textId="404A613A" w:rsidR="00BF2171" w:rsidRPr="00124C13" w:rsidRDefault="00E33C3D" w:rsidP="004D218E">
      <w:pPr>
        <w:spacing w:line="360" w:lineRule="auto"/>
        <w:rPr>
          <w:rFonts w:ascii="Arial" w:hAnsi="Arial" w:cs="Arial"/>
          <w:b/>
          <w:sz w:val="20"/>
        </w:rPr>
      </w:pPr>
      <w:r>
        <w:rPr>
          <w:rFonts w:ascii="Arial" w:hAnsi="Arial" w:cs="Arial"/>
          <w:b/>
          <w:i/>
          <w:iCs/>
          <w:sz w:val="20"/>
        </w:rPr>
        <w:t xml:space="preserve">    </w:t>
      </w:r>
      <w:r w:rsidRPr="004D218E">
        <w:rPr>
          <w:rFonts w:ascii="Arial" w:hAnsi="Arial" w:cs="Arial"/>
          <w:b/>
          <w:sz w:val="22"/>
          <w:szCs w:val="22"/>
        </w:rPr>
        <w:t xml:space="preserve">Déclare avoir pris connaissance des règles relatives à la campagne électorale </w:t>
      </w:r>
      <w:r w:rsidRPr="00124C13">
        <w:rPr>
          <w:rFonts w:ascii="Arial" w:hAnsi="Arial" w:cs="Arial"/>
          <w:b/>
          <w:sz w:val="20"/>
        </w:rPr>
        <w:t>(</w:t>
      </w:r>
      <w:r w:rsidRPr="00B20868">
        <w:rPr>
          <w:rFonts w:ascii="Arial" w:hAnsi="Arial" w:cs="Arial"/>
          <w:b/>
          <w:i/>
          <w:iCs/>
          <w:sz w:val="18"/>
          <w:szCs w:val="18"/>
        </w:rPr>
        <w:t>articles du règlement intérieur de l’université</w:t>
      </w:r>
      <w:r w:rsidR="00BD1C21">
        <w:rPr>
          <w:rFonts w:ascii="Arial" w:hAnsi="Arial" w:cs="Arial"/>
          <w:b/>
          <w:i/>
          <w:iCs/>
          <w:sz w:val="18"/>
          <w:szCs w:val="18"/>
        </w:rPr>
        <w:t xml:space="preserve"> </w:t>
      </w:r>
      <w:r w:rsidR="00751939">
        <w:rPr>
          <w:rFonts w:ascii="Arial" w:hAnsi="Arial" w:cs="Arial"/>
          <w:b/>
          <w:i/>
          <w:iCs/>
          <w:sz w:val="18"/>
          <w:szCs w:val="18"/>
        </w:rPr>
        <w:t xml:space="preserve">disponibles </w:t>
      </w:r>
      <w:r w:rsidR="008B7074">
        <w:rPr>
          <w:rFonts w:ascii="Arial" w:hAnsi="Arial" w:cs="Arial"/>
          <w:b/>
          <w:i/>
          <w:iCs/>
          <w:sz w:val="18"/>
          <w:szCs w:val="18"/>
        </w:rPr>
        <w:t>en annexe</w:t>
      </w:r>
      <w:r w:rsidR="00751939">
        <w:rPr>
          <w:rFonts w:ascii="Arial" w:hAnsi="Arial" w:cs="Arial"/>
          <w:b/>
          <w:i/>
          <w:iCs/>
          <w:sz w:val="18"/>
          <w:szCs w:val="18"/>
        </w:rPr>
        <w:t xml:space="preserve"> de cette déclaration </w:t>
      </w:r>
      <w:r w:rsidR="00BD1C21">
        <w:rPr>
          <w:rFonts w:ascii="Arial" w:hAnsi="Arial" w:cs="Arial"/>
          <w:b/>
          <w:i/>
          <w:iCs/>
          <w:sz w:val="18"/>
          <w:szCs w:val="18"/>
        </w:rPr>
        <w:t>et décision électorale</w:t>
      </w:r>
      <w:r w:rsidRPr="00124C13">
        <w:rPr>
          <w:rFonts w:ascii="Arial" w:hAnsi="Arial" w:cs="Arial"/>
          <w:b/>
          <w:sz w:val="20"/>
        </w:rPr>
        <w:t xml:space="preserve">) </w:t>
      </w:r>
      <w:r w:rsidRPr="004D218E">
        <w:rPr>
          <w:rFonts w:ascii="Arial" w:hAnsi="Arial" w:cs="Arial"/>
          <w:b/>
          <w:sz w:val="22"/>
          <w:szCs w:val="22"/>
        </w:rPr>
        <w:t xml:space="preserve">et m’engage à les respecter. </w:t>
      </w:r>
    </w:p>
    <w:p w14:paraId="314D6243" w14:textId="00BF62D6" w:rsidR="00E33C3D" w:rsidRDefault="00E33C3D" w:rsidP="00B76905">
      <w:pPr>
        <w:pStyle w:val="Corpsdetexte"/>
        <w:spacing w:after="0" w:line="360" w:lineRule="auto"/>
        <w:rPr>
          <w:rFonts w:ascii="Arial" w:hAnsi="Arial" w:cs="Arial"/>
          <w:b/>
          <w:i/>
          <w:iCs/>
          <w:sz w:val="20"/>
          <w:u w:val="single"/>
        </w:rPr>
      </w:pPr>
    </w:p>
    <w:p w14:paraId="4CFC897C" w14:textId="2600D7E6" w:rsidR="005A2DC2" w:rsidRPr="00BF2171" w:rsidRDefault="00BF2171" w:rsidP="00B76905">
      <w:pPr>
        <w:pStyle w:val="Corpsdetexte"/>
        <w:spacing w:after="0" w:line="360" w:lineRule="auto"/>
        <w:rPr>
          <w:rFonts w:ascii="Arial" w:hAnsi="Arial" w:cs="Arial"/>
          <w:b/>
          <w:iCs/>
          <w:sz w:val="20"/>
        </w:rPr>
      </w:pPr>
      <w:r w:rsidRPr="00BF2171">
        <w:rPr>
          <w:rFonts w:ascii="Arial" w:hAnsi="Arial" w:cs="Arial"/>
          <w:b/>
          <w:iCs/>
          <w:sz w:val="20"/>
          <w:highlight w:val="lightGray"/>
        </w:rPr>
        <w:t>Joindre une photocopie d’une pièce d’identité</w:t>
      </w:r>
      <w:r w:rsidR="005A2DC2">
        <w:rPr>
          <w:rFonts w:ascii="Arial" w:hAnsi="Arial" w:cs="Arial"/>
          <w:b/>
          <w:iCs/>
          <w:sz w:val="20"/>
        </w:rPr>
        <w:t xml:space="preserve"> (personnels) </w:t>
      </w:r>
      <w:r w:rsidR="005A2DC2" w:rsidRPr="005A2DC2">
        <w:rPr>
          <w:rFonts w:ascii="Arial" w:hAnsi="Arial" w:cs="Arial"/>
          <w:b/>
          <w:iCs/>
          <w:sz w:val="20"/>
          <w:highlight w:val="lightGray"/>
        </w:rPr>
        <w:t>ou de la carte d'étudiant</w:t>
      </w:r>
      <w:r w:rsidR="004D218E">
        <w:rPr>
          <w:rFonts w:ascii="Arial" w:hAnsi="Arial" w:cs="Arial"/>
          <w:b/>
          <w:iCs/>
          <w:sz w:val="20"/>
        </w:rPr>
        <w:t xml:space="preserve"> ou du certificat de scolarité </w:t>
      </w:r>
      <w:r w:rsidR="005A2DC2">
        <w:rPr>
          <w:rFonts w:ascii="Arial" w:hAnsi="Arial" w:cs="Arial"/>
          <w:b/>
          <w:iCs/>
          <w:sz w:val="20"/>
        </w:rPr>
        <w:t>(usagers)</w:t>
      </w:r>
    </w:p>
    <w:p w14:paraId="0F333430" w14:textId="77777777" w:rsidR="00BF2171" w:rsidRPr="00BF2171" w:rsidRDefault="00BF2171" w:rsidP="00B76905">
      <w:pPr>
        <w:pStyle w:val="Corpsdetexte"/>
        <w:spacing w:after="0" w:line="360" w:lineRule="auto"/>
        <w:rPr>
          <w:rFonts w:ascii="Arial" w:hAnsi="Arial" w:cs="Arial"/>
          <w:b/>
          <w:i/>
          <w:iCs/>
          <w:sz w:val="20"/>
          <w:u w:val="single"/>
        </w:rPr>
      </w:pPr>
    </w:p>
    <w:p w14:paraId="702BF150" w14:textId="77777777" w:rsidR="00E33C3D" w:rsidRDefault="00E33C3D" w:rsidP="00B76905">
      <w:pPr>
        <w:pStyle w:val="Corpsdetexte"/>
        <w:tabs>
          <w:tab w:val="left" w:pos="4536"/>
          <w:tab w:val="right" w:leader="dot" w:pos="7938"/>
          <w:tab w:val="right" w:leader="dot" w:pos="10206"/>
        </w:tabs>
        <w:spacing w:after="0" w:line="360" w:lineRule="auto"/>
        <w:rPr>
          <w:rFonts w:ascii="Arial" w:hAnsi="Arial" w:cs="Arial"/>
          <w:iCs/>
          <w:sz w:val="20"/>
        </w:rPr>
      </w:pPr>
    </w:p>
    <w:p w14:paraId="1BF7CA5C" w14:textId="6F2F42B5" w:rsidR="00E33C3D" w:rsidRDefault="009B5250" w:rsidP="00B76905">
      <w:pPr>
        <w:pStyle w:val="Corpsdetexte"/>
        <w:tabs>
          <w:tab w:val="left" w:pos="4536"/>
          <w:tab w:val="right" w:leader="dot" w:pos="7655"/>
          <w:tab w:val="right" w:leader="dot" w:pos="9781"/>
        </w:tabs>
        <w:spacing w:after="0" w:line="360" w:lineRule="auto"/>
        <w:rPr>
          <w:rFonts w:ascii="Arial" w:hAnsi="Arial" w:cs="Arial"/>
          <w:iCs/>
          <w:sz w:val="20"/>
        </w:rPr>
      </w:pPr>
      <w:r>
        <w:rPr>
          <w:rFonts w:ascii="Arial" w:hAnsi="Arial" w:cs="Arial"/>
          <w:iCs/>
          <w:sz w:val="20"/>
        </w:rPr>
        <w:tab/>
      </w:r>
      <w:bookmarkStart w:id="0" w:name="_Hlk208415930"/>
      <w:r w:rsidR="00BF2171" w:rsidRPr="00BF2171">
        <w:rPr>
          <w:rFonts w:ascii="Arial" w:hAnsi="Arial" w:cs="Arial"/>
          <w:iCs/>
          <w:sz w:val="20"/>
        </w:rPr>
        <w:t>Fait à :</w:t>
      </w:r>
      <w:r w:rsidR="00BF2171" w:rsidRPr="00BF2171">
        <w:rPr>
          <w:rFonts w:ascii="Arial" w:hAnsi="Arial" w:cs="Arial"/>
          <w:iCs/>
          <w:sz w:val="20"/>
        </w:rPr>
        <w:tab/>
        <w:t xml:space="preserve"> le : </w:t>
      </w:r>
      <w:r w:rsidR="00BF2171" w:rsidRPr="00BF2171">
        <w:rPr>
          <w:rFonts w:ascii="Arial" w:hAnsi="Arial" w:cs="Arial"/>
          <w:iCs/>
          <w:sz w:val="20"/>
        </w:rPr>
        <w:tab/>
      </w:r>
      <w:bookmarkEnd w:id="0"/>
    </w:p>
    <w:p w14:paraId="63521A68" w14:textId="77777777" w:rsidR="00E33C3D" w:rsidRPr="00BF2171" w:rsidRDefault="00E33C3D" w:rsidP="00B76905">
      <w:pPr>
        <w:pStyle w:val="Corpsdetexte"/>
        <w:tabs>
          <w:tab w:val="left" w:pos="4536"/>
        </w:tabs>
        <w:spacing w:after="0" w:line="360" w:lineRule="auto"/>
        <w:rPr>
          <w:rFonts w:ascii="Arial" w:hAnsi="Arial" w:cs="Arial"/>
          <w:iCs/>
          <w:sz w:val="20"/>
        </w:rPr>
      </w:pPr>
    </w:p>
    <w:p w14:paraId="5EEAEF76" w14:textId="27FEAC4F" w:rsidR="00BF2171" w:rsidRPr="00BF2171" w:rsidRDefault="00BF2171" w:rsidP="00B76905">
      <w:pPr>
        <w:pStyle w:val="Corpsdetexte"/>
        <w:tabs>
          <w:tab w:val="left" w:pos="4536"/>
        </w:tabs>
        <w:spacing w:after="0" w:line="360" w:lineRule="auto"/>
        <w:rPr>
          <w:rFonts w:ascii="Arial" w:hAnsi="Arial" w:cs="Arial"/>
          <w:iCs/>
          <w:sz w:val="20"/>
        </w:rPr>
      </w:pPr>
      <w:r w:rsidRPr="00BF2171">
        <w:rPr>
          <w:rFonts w:ascii="Arial" w:hAnsi="Arial" w:cs="Arial"/>
          <w:iCs/>
          <w:sz w:val="20"/>
        </w:rPr>
        <w:tab/>
        <w:t>Signature</w:t>
      </w:r>
      <w:r w:rsidR="004D218E">
        <w:rPr>
          <w:rFonts w:ascii="Arial" w:hAnsi="Arial" w:cs="Arial"/>
          <w:iCs/>
          <w:sz w:val="20"/>
        </w:rPr>
        <w:t xml:space="preserve"> manuscrite</w:t>
      </w:r>
      <w:r w:rsidRPr="00BF2171">
        <w:rPr>
          <w:rFonts w:ascii="Arial" w:hAnsi="Arial" w:cs="Arial"/>
          <w:iCs/>
          <w:sz w:val="20"/>
        </w:rPr>
        <w:t xml:space="preserve"> du candidat</w:t>
      </w:r>
    </w:p>
    <w:p w14:paraId="4C0244C2" w14:textId="77777777" w:rsidR="008B7074" w:rsidRDefault="008B7074" w:rsidP="009B5250">
      <w:pPr>
        <w:rPr>
          <w:rFonts w:ascii="Arial" w:hAnsi="Arial" w:cs="Arial"/>
          <w:b/>
          <w:sz w:val="20"/>
        </w:rPr>
        <w:sectPr w:rsidR="008B7074" w:rsidSect="00846A86">
          <w:headerReference w:type="default" r:id="rId8"/>
          <w:type w:val="continuous"/>
          <w:pgSz w:w="11907" w:h="16840" w:code="9"/>
          <w:pgMar w:top="1813" w:right="1021" w:bottom="567" w:left="1021" w:header="113" w:footer="1077" w:gutter="0"/>
          <w:pgNumType w:start="37"/>
          <w:cols w:space="720"/>
        </w:sectPr>
      </w:pPr>
    </w:p>
    <w:p w14:paraId="75F15928" w14:textId="0E14B526" w:rsidR="00BF2171" w:rsidRDefault="00BF2171" w:rsidP="009B5250">
      <w:pPr>
        <w:rPr>
          <w:rFonts w:ascii="Arial" w:hAnsi="Arial" w:cs="Arial"/>
          <w:b/>
          <w:sz w:val="20"/>
        </w:rPr>
      </w:pPr>
    </w:p>
    <w:p w14:paraId="4B763125" w14:textId="10483714" w:rsidR="008B7074" w:rsidRDefault="008B7074" w:rsidP="009B5250">
      <w:pPr>
        <w:rPr>
          <w:rFonts w:ascii="Arial" w:hAnsi="Arial" w:cs="Arial"/>
          <w:b/>
          <w:sz w:val="20"/>
        </w:rPr>
      </w:pPr>
    </w:p>
    <w:p w14:paraId="3D75BD8D" w14:textId="0D6A9A30" w:rsidR="008B7074" w:rsidRPr="008B7074" w:rsidRDefault="008B7074" w:rsidP="009B5250">
      <w:pPr>
        <w:rPr>
          <w:rFonts w:ascii="Arial" w:hAnsi="Arial" w:cs="Arial"/>
          <w:b/>
          <w:i/>
          <w:iCs/>
          <w:color w:val="00B0F0"/>
          <w:sz w:val="20"/>
        </w:rPr>
      </w:pPr>
      <w:r w:rsidRPr="008B7074">
        <w:rPr>
          <w:rFonts w:ascii="Arial" w:hAnsi="Arial" w:cs="Arial"/>
          <w:b/>
          <w:i/>
          <w:iCs/>
          <w:color w:val="00B0F0"/>
          <w:sz w:val="20"/>
        </w:rPr>
        <w:t xml:space="preserve">ANNEXE : extraits du règlement intérieur de l’université </w:t>
      </w:r>
    </w:p>
    <w:p w14:paraId="4DA9E0A7" w14:textId="091C4FDF" w:rsidR="008B7074" w:rsidRPr="008B7074" w:rsidRDefault="008B7074" w:rsidP="009B5250">
      <w:pPr>
        <w:rPr>
          <w:rFonts w:ascii="Arial" w:hAnsi="Arial" w:cs="Arial"/>
          <w:b/>
          <w:i/>
          <w:iCs/>
          <w:color w:val="00B0F0"/>
          <w:sz w:val="20"/>
        </w:rPr>
      </w:pPr>
    </w:p>
    <w:p w14:paraId="72217D86" w14:textId="5EF2B8E9" w:rsidR="008B7074" w:rsidRPr="008B7074" w:rsidRDefault="008B7074" w:rsidP="008B7074">
      <w:pPr>
        <w:pStyle w:val="Titre3"/>
        <w:spacing w:before="0" w:line="240" w:lineRule="auto"/>
        <w:ind w:left="1080"/>
        <w:rPr>
          <w:rFonts w:ascii="Arial" w:hAnsi="Arial" w:cs="Arial"/>
          <w:b/>
          <w:i/>
          <w:iCs/>
          <w:color w:val="009DE0"/>
          <w:sz w:val="18"/>
          <w:szCs w:val="18"/>
        </w:rPr>
      </w:pPr>
      <w:bookmarkStart w:id="1" w:name="_Toc207119186"/>
      <w:bookmarkStart w:id="2" w:name="_Toc207119704"/>
      <w:r w:rsidRPr="008B7074">
        <w:rPr>
          <w:rFonts w:ascii="Arial" w:hAnsi="Arial" w:cs="Arial"/>
          <w:b/>
          <w:i/>
          <w:iCs/>
          <w:color w:val="009DE0"/>
          <w:sz w:val="18"/>
          <w:szCs w:val="18"/>
        </w:rPr>
        <w:t xml:space="preserve">Article 7 </w:t>
      </w:r>
      <w:r w:rsidRPr="008B7074">
        <w:rPr>
          <w:rFonts w:ascii="Arial" w:hAnsi="Arial" w:cs="Arial"/>
          <w:b/>
          <w:i/>
          <w:iCs/>
          <w:color w:val="009DE0"/>
          <w:sz w:val="18"/>
          <w:szCs w:val="18"/>
        </w:rPr>
        <w:t>La liberté d’expression</w:t>
      </w:r>
      <w:bookmarkEnd w:id="1"/>
      <w:bookmarkEnd w:id="2"/>
    </w:p>
    <w:p w14:paraId="09D96589" w14:textId="77777777" w:rsidR="008B7074" w:rsidRPr="008B7074" w:rsidRDefault="008B7074" w:rsidP="008B7074">
      <w:pPr>
        <w:contextualSpacing/>
        <w:rPr>
          <w:rFonts w:ascii="Arial" w:hAnsi="Arial" w:cs="Arial"/>
          <w:i/>
          <w:iCs/>
          <w:color w:val="000000" w:themeColor="text1"/>
          <w:sz w:val="18"/>
          <w:szCs w:val="18"/>
        </w:rPr>
      </w:pPr>
    </w:p>
    <w:p w14:paraId="7418E2F4" w14:textId="77777777" w:rsidR="008B7074" w:rsidRPr="008B7074" w:rsidRDefault="008B7074" w:rsidP="008B7074">
      <w:pPr>
        <w:jc w:val="both"/>
        <w:rPr>
          <w:rFonts w:ascii="Arial" w:hAnsi="Arial" w:cs="Arial"/>
          <w:i/>
          <w:iCs/>
          <w:sz w:val="18"/>
          <w:szCs w:val="18"/>
        </w:rPr>
      </w:pPr>
      <w:r w:rsidRPr="008B7074">
        <w:rPr>
          <w:rFonts w:ascii="Arial" w:hAnsi="Arial" w:cs="Arial"/>
          <w:i/>
          <w:iCs/>
          <w:sz w:val="18"/>
          <w:szCs w:val="18"/>
        </w:rPr>
        <w:t>L’université de Bordeaux garantit le plein exercice de la liberté d’expression, sous réserve de ne pas causer de trouble à l’ordre public ou de porter atteinte à la réputation de l’établissement.</w:t>
      </w:r>
    </w:p>
    <w:p w14:paraId="79C78E97" w14:textId="77777777" w:rsidR="008B7074" w:rsidRPr="008B7074" w:rsidRDefault="008B7074" w:rsidP="008B7074">
      <w:pPr>
        <w:jc w:val="both"/>
        <w:rPr>
          <w:rFonts w:ascii="Arial" w:hAnsi="Arial" w:cs="Arial"/>
          <w:i/>
          <w:iCs/>
          <w:sz w:val="18"/>
          <w:szCs w:val="18"/>
        </w:rPr>
      </w:pPr>
      <w:r w:rsidRPr="008B7074">
        <w:rPr>
          <w:rFonts w:ascii="Arial" w:hAnsi="Arial" w:cs="Arial"/>
          <w:i/>
          <w:iCs/>
          <w:sz w:val="18"/>
          <w:szCs w:val="18"/>
        </w:rPr>
        <w:t xml:space="preserve">Conformément aux dispositions du code de l’éducation, les usagers disposent de la liberté d’information et d’expression à l’égard des problèmes politiques, économiques, sociaux et culturels. Ils exercent cette liberté à titre individuel et collectif, dans des conditions qui ne portent pas atteinte aux activités d’enseignement et de recherche et qui ne troublent pas l’ordre public, et dans le respect des conditions définies au titre III du règlement intérieur.  </w:t>
      </w:r>
    </w:p>
    <w:p w14:paraId="77B6430B" w14:textId="77777777" w:rsidR="008B7074" w:rsidRPr="008B7074" w:rsidRDefault="008B7074" w:rsidP="008B7074">
      <w:pPr>
        <w:jc w:val="both"/>
        <w:rPr>
          <w:rFonts w:ascii="Arial" w:hAnsi="Arial" w:cs="Arial"/>
          <w:i/>
          <w:iCs/>
          <w:sz w:val="18"/>
          <w:szCs w:val="18"/>
        </w:rPr>
      </w:pPr>
      <w:r w:rsidRPr="008B7074">
        <w:rPr>
          <w:rFonts w:ascii="Arial" w:hAnsi="Arial" w:cs="Arial"/>
          <w:i/>
          <w:iCs/>
          <w:sz w:val="18"/>
          <w:szCs w:val="18"/>
        </w:rPr>
        <w:t>Cette liberté d’expression est reconnue pour les convictions religieuses sans ostentation, prosélytisme, propagande ou perturbation de l’ordre public universitaire.</w:t>
      </w:r>
    </w:p>
    <w:p w14:paraId="2636F781" w14:textId="77777777" w:rsidR="008B7074" w:rsidRPr="008B7074" w:rsidRDefault="008B7074" w:rsidP="008B7074">
      <w:pPr>
        <w:jc w:val="both"/>
        <w:rPr>
          <w:rFonts w:ascii="Arial" w:hAnsi="Arial" w:cs="Arial"/>
          <w:i/>
          <w:iCs/>
          <w:sz w:val="18"/>
          <w:szCs w:val="18"/>
        </w:rPr>
      </w:pPr>
      <w:r w:rsidRPr="008B7074">
        <w:rPr>
          <w:rFonts w:ascii="Arial" w:hAnsi="Arial" w:cs="Arial"/>
          <w:i/>
          <w:iCs/>
          <w:sz w:val="18"/>
          <w:szCs w:val="18"/>
        </w:rPr>
        <w:t xml:space="preserve">Le personnel de l’université dispose du droit d’expression syndicale, selon les conditions prévues à l’article 15 du présent règlement intérieur. </w:t>
      </w:r>
    </w:p>
    <w:p w14:paraId="25C1E91B" w14:textId="77777777" w:rsidR="008B7074" w:rsidRPr="008B7074" w:rsidRDefault="008B7074" w:rsidP="008B7074">
      <w:pPr>
        <w:jc w:val="both"/>
        <w:rPr>
          <w:rFonts w:ascii="Arial" w:hAnsi="Arial" w:cs="Arial"/>
          <w:i/>
          <w:iCs/>
          <w:sz w:val="18"/>
          <w:szCs w:val="18"/>
        </w:rPr>
      </w:pPr>
      <w:r w:rsidRPr="008B7074">
        <w:rPr>
          <w:rFonts w:ascii="Arial" w:hAnsi="Arial" w:cs="Arial"/>
          <w:i/>
          <w:iCs/>
          <w:sz w:val="18"/>
          <w:szCs w:val="18"/>
        </w:rPr>
        <w:t xml:space="preserve">Les enseignants-chercheurs, les enseignants et les chercheurs bénéficient de libertés académiques dans le respect des lois et décrets en vigueur, du présent règlement intérieur et des annexes telles qu’elles sont définies à l’article 8 du présent règlement. </w:t>
      </w:r>
    </w:p>
    <w:p w14:paraId="1B18711A" w14:textId="77777777" w:rsidR="008B7074" w:rsidRPr="008B7074" w:rsidRDefault="008B7074" w:rsidP="008B7074">
      <w:pPr>
        <w:jc w:val="both"/>
        <w:rPr>
          <w:rStyle w:val="Marquedecommentaire"/>
          <w:rFonts w:ascii="Arial" w:hAnsi="Arial" w:cs="Arial"/>
          <w:i/>
          <w:iCs/>
          <w:sz w:val="18"/>
          <w:szCs w:val="14"/>
        </w:rPr>
      </w:pPr>
      <w:r w:rsidRPr="008B7074">
        <w:rPr>
          <w:rFonts w:ascii="Arial" w:hAnsi="Arial" w:cs="Arial"/>
          <w:i/>
          <w:iCs/>
          <w:sz w:val="18"/>
          <w:szCs w:val="18"/>
        </w:rPr>
        <w:t>Les personnels de l’université doivent faire preuve de discrétion professionnelle pour tous les faits, informations ou documents dont ils ont connaissance dans l’exercice ou à l’occasion de l’exercice de leurs fonctions</w:t>
      </w:r>
      <w:r w:rsidRPr="008B7074">
        <w:rPr>
          <w:rStyle w:val="Marquedecommentaire"/>
          <w:rFonts w:ascii="Arial" w:hAnsi="Arial" w:cs="Arial"/>
          <w:i/>
          <w:iCs/>
          <w:sz w:val="18"/>
          <w:szCs w:val="14"/>
        </w:rPr>
        <w:t>.</w:t>
      </w:r>
    </w:p>
    <w:p w14:paraId="13B7A014" w14:textId="77777777" w:rsidR="008B7074" w:rsidRPr="008B7074" w:rsidRDefault="008B7074" w:rsidP="008B7074">
      <w:pPr>
        <w:jc w:val="both"/>
        <w:rPr>
          <w:rStyle w:val="Marquedecommentaire"/>
          <w:rFonts w:ascii="Arial" w:hAnsi="Arial" w:cs="Arial"/>
          <w:i/>
          <w:iCs/>
          <w:sz w:val="18"/>
          <w:szCs w:val="14"/>
        </w:rPr>
      </w:pPr>
      <w:r w:rsidRPr="008B7074">
        <w:rPr>
          <w:rStyle w:val="Marquedecommentaire"/>
          <w:rFonts w:ascii="Arial" w:hAnsi="Arial" w:cs="Arial"/>
          <w:i/>
          <w:iCs/>
          <w:sz w:val="18"/>
          <w:szCs w:val="14"/>
        </w:rPr>
        <w:t xml:space="preserve">L’université assure aux enseignants-chercheurs, aux enseignants et aux chercheurs les moyens d’exercer leur activité d’enseignement et de recherche dans les conditions d’indépendance et de sérénité indispensables à la réflexion et à la création intellectuelle. </w:t>
      </w:r>
    </w:p>
    <w:p w14:paraId="0684EA7F" w14:textId="77777777" w:rsidR="008B7074" w:rsidRPr="008B7074" w:rsidRDefault="008B7074" w:rsidP="008B7074">
      <w:pPr>
        <w:rPr>
          <w:rStyle w:val="Marquedecommentaire"/>
          <w:rFonts w:ascii="Arial" w:hAnsi="Arial" w:cs="Arial"/>
          <w:i/>
          <w:iCs/>
          <w:sz w:val="18"/>
          <w:szCs w:val="14"/>
        </w:rPr>
      </w:pPr>
    </w:p>
    <w:p w14:paraId="02A76966" w14:textId="12C129CB" w:rsidR="008B7074" w:rsidRPr="008B7074" w:rsidRDefault="008B7074" w:rsidP="008B7074">
      <w:pPr>
        <w:pStyle w:val="Titre3"/>
        <w:tabs>
          <w:tab w:val="num" w:pos="360"/>
        </w:tabs>
        <w:spacing w:before="0" w:line="240" w:lineRule="auto"/>
        <w:ind w:left="1080"/>
        <w:rPr>
          <w:rStyle w:val="Marquedecommentaire"/>
          <w:rFonts w:ascii="Arial" w:hAnsi="Arial" w:cs="Arial"/>
          <w:b/>
          <w:i/>
          <w:iCs/>
          <w:color w:val="009DE0"/>
          <w:sz w:val="18"/>
          <w:szCs w:val="18"/>
        </w:rPr>
      </w:pPr>
      <w:bookmarkStart w:id="3" w:name="_Toc207119187"/>
      <w:bookmarkStart w:id="4" w:name="_Toc207119705"/>
      <w:r w:rsidRPr="008B7074">
        <w:rPr>
          <w:rStyle w:val="Marquedecommentaire"/>
          <w:rFonts w:ascii="Arial" w:hAnsi="Arial" w:cs="Arial"/>
          <w:b/>
          <w:i/>
          <w:iCs/>
          <w:color w:val="009DE0"/>
          <w:sz w:val="18"/>
          <w:szCs w:val="18"/>
        </w:rPr>
        <w:t xml:space="preserve">Article 7.1 </w:t>
      </w:r>
      <w:r w:rsidRPr="008B7074">
        <w:rPr>
          <w:rStyle w:val="Marquedecommentaire"/>
          <w:rFonts w:ascii="Arial" w:hAnsi="Arial" w:cs="Arial"/>
          <w:b/>
          <w:i/>
          <w:iCs/>
          <w:color w:val="009DE0"/>
          <w:sz w:val="18"/>
          <w:szCs w:val="18"/>
        </w:rPr>
        <w:t>La liberté d’expression sur internet et les réseaux sociaux</w:t>
      </w:r>
      <w:bookmarkEnd w:id="3"/>
      <w:bookmarkEnd w:id="4"/>
    </w:p>
    <w:p w14:paraId="176D038D" w14:textId="77777777" w:rsidR="008B7074" w:rsidRPr="008B7074" w:rsidRDefault="008B7074" w:rsidP="008B7074">
      <w:pPr>
        <w:rPr>
          <w:i/>
          <w:iCs/>
          <w:lang w:eastAsia="en-US"/>
        </w:rPr>
      </w:pPr>
    </w:p>
    <w:p w14:paraId="6B831996" w14:textId="77777777" w:rsidR="008B7074" w:rsidRPr="008B7074" w:rsidRDefault="008B7074" w:rsidP="008B7074">
      <w:pPr>
        <w:jc w:val="both"/>
        <w:rPr>
          <w:rFonts w:ascii="Arial" w:hAnsi="Arial" w:cs="Arial"/>
          <w:i/>
          <w:iCs/>
          <w:color w:val="000000"/>
          <w:sz w:val="18"/>
          <w:szCs w:val="18"/>
        </w:rPr>
      </w:pPr>
      <w:r w:rsidRPr="008B7074">
        <w:rPr>
          <w:rFonts w:ascii="Arial" w:hAnsi="Arial" w:cs="Arial"/>
          <w:i/>
          <w:iCs/>
          <w:color w:val="000000"/>
          <w:sz w:val="18"/>
          <w:szCs w:val="18"/>
        </w:rPr>
        <w:t>Les forums de discussion, réseaux sociaux, blogs et autres moyens de communication sur internet font partie intégrante des espaces de la liberté d’expression. Les usagers et les personnels de l’université de Bordeaux publiant sur ces moyens de communication ne doivent pas causer de trouble à l’ordre public ou porter atteinte à la réputation de l’établissement. Tout usage abusif de la liberté d’expression sur ces moyens de communication donnera lieu à des poursuites disciplinaires et/ou pénales.</w:t>
      </w:r>
    </w:p>
    <w:p w14:paraId="1F797DCB" w14:textId="77777777" w:rsidR="008B7074" w:rsidRPr="008B7074" w:rsidRDefault="008B7074" w:rsidP="008B7074">
      <w:pPr>
        <w:jc w:val="both"/>
        <w:rPr>
          <w:rFonts w:ascii="Arial" w:hAnsi="Arial" w:cs="Arial"/>
          <w:i/>
          <w:iCs/>
          <w:color w:val="000000"/>
          <w:sz w:val="18"/>
          <w:szCs w:val="18"/>
        </w:rPr>
      </w:pPr>
      <w:r w:rsidRPr="008B7074">
        <w:rPr>
          <w:rFonts w:ascii="Arial" w:hAnsi="Arial" w:cs="Arial"/>
          <w:i/>
          <w:iCs/>
          <w:color w:val="000000"/>
          <w:sz w:val="18"/>
          <w:szCs w:val="18"/>
        </w:rPr>
        <w:br/>
        <w:t>S’agissant des personnels, l’utilisation de ces moyens de communication, même en dehors du service,</w:t>
      </w:r>
      <w:r w:rsidRPr="008B7074">
        <w:rPr>
          <w:rFonts w:ascii="Arial" w:hAnsi="Arial" w:cs="Arial"/>
          <w:i/>
          <w:iCs/>
          <w:color w:val="000000"/>
          <w:sz w:val="18"/>
          <w:szCs w:val="18"/>
        </w:rPr>
        <w:br/>
        <w:t>ne les dispense pas des droits et obligations auxquels ils sont tenus en tant qu’agents publics tel que mentionné aux articles 82 et 89 du présent règlement intérieur.</w:t>
      </w:r>
    </w:p>
    <w:p w14:paraId="1E30D264" w14:textId="2A662353" w:rsidR="008B7074" w:rsidRPr="008B7074" w:rsidRDefault="008B7074" w:rsidP="009B5250">
      <w:pPr>
        <w:rPr>
          <w:rFonts w:ascii="Arial" w:hAnsi="Arial" w:cs="Arial"/>
          <w:b/>
          <w:i/>
          <w:iCs/>
          <w:color w:val="00B0F0"/>
          <w:sz w:val="20"/>
        </w:rPr>
      </w:pPr>
    </w:p>
    <w:p w14:paraId="2B65F4C8" w14:textId="602EADA0" w:rsidR="008B7074" w:rsidRPr="008B7074" w:rsidRDefault="008B7074" w:rsidP="008B7074">
      <w:pPr>
        <w:pStyle w:val="Titre3"/>
        <w:tabs>
          <w:tab w:val="num" w:pos="360"/>
        </w:tabs>
        <w:spacing w:before="0" w:line="240" w:lineRule="auto"/>
        <w:ind w:left="1080"/>
        <w:rPr>
          <w:rFonts w:ascii="Arial" w:hAnsi="Arial" w:cs="Arial"/>
          <w:b/>
          <w:i/>
          <w:iCs/>
          <w:color w:val="00B0F0"/>
          <w:sz w:val="18"/>
          <w:szCs w:val="18"/>
        </w:rPr>
      </w:pPr>
      <w:r w:rsidRPr="008B7074">
        <w:rPr>
          <w:rStyle w:val="Marquedecommentaire"/>
          <w:rFonts w:ascii="Arial" w:hAnsi="Arial" w:cs="Arial"/>
          <w:b/>
          <w:bCs/>
          <w:i/>
          <w:iCs/>
          <w:color w:val="00B0F0"/>
          <w:sz w:val="18"/>
          <w:szCs w:val="18"/>
        </w:rPr>
        <w:t>Article</w:t>
      </w:r>
      <w:r w:rsidRPr="008B7074">
        <w:rPr>
          <w:rFonts w:ascii="Arial" w:hAnsi="Arial" w:cs="Arial"/>
          <w:b/>
          <w:i/>
          <w:iCs/>
          <w:color w:val="00B0F0"/>
          <w:sz w:val="18"/>
          <w:szCs w:val="18"/>
        </w:rPr>
        <w:t xml:space="preserve"> 10 Egalité, diversité, respect </w:t>
      </w:r>
    </w:p>
    <w:p w14:paraId="79C7ACD0" w14:textId="77777777" w:rsidR="008B7074" w:rsidRPr="008B7074" w:rsidRDefault="008B7074" w:rsidP="008B7074">
      <w:pPr>
        <w:rPr>
          <w:i/>
          <w:iCs/>
          <w:lang w:eastAsia="en-US"/>
        </w:rPr>
      </w:pPr>
    </w:p>
    <w:p w14:paraId="7B97FA3E" w14:textId="77777777" w:rsidR="008B7074" w:rsidRPr="008B7074" w:rsidRDefault="008B7074" w:rsidP="008B7074">
      <w:pPr>
        <w:contextualSpacing/>
        <w:jc w:val="both"/>
        <w:rPr>
          <w:rFonts w:ascii="Arial" w:hAnsi="Arial" w:cs="Arial"/>
          <w:i/>
          <w:iCs/>
          <w:sz w:val="18"/>
          <w:szCs w:val="18"/>
        </w:rPr>
      </w:pPr>
      <w:r w:rsidRPr="008B7074">
        <w:rPr>
          <w:rFonts w:ascii="Arial" w:hAnsi="Arial" w:cs="Arial"/>
          <w:i/>
          <w:iCs/>
          <w:sz w:val="18"/>
          <w:szCs w:val="18"/>
        </w:rPr>
        <w:t xml:space="preserve">L’université de Bordeaux est attachée à la qualité du savoir-vivre ensemble entre les membres de sa communauté universitaire. </w:t>
      </w:r>
    </w:p>
    <w:p w14:paraId="10681623" w14:textId="77777777" w:rsidR="008B7074" w:rsidRPr="008B7074" w:rsidRDefault="008B7074" w:rsidP="008B7074">
      <w:pPr>
        <w:contextualSpacing/>
        <w:jc w:val="both"/>
        <w:rPr>
          <w:rFonts w:ascii="Arial" w:hAnsi="Arial" w:cs="Arial"/>
          <w:i/>
          <w:iCs/>
          <w:sz w:val="18"/>
          <w:szCs w:val="18"/>
        </w:rPr>
      </w:pPr>
    </w:p>
    <w:p w14:paraId="0425E8B4" w14:textId="77777777" w:rsidR="008B7074" w:rsidRPr="008B7074" w:rsidRDefault="008B7074" w:rsidP="008B7074">
      <w:pPr>
        <w:contextualSpacing/>
        <w:jc w:val="both"/>
        <w:rPr>
          <w:rFonts w:ascii="Arial" w:hAnsi="Arial" w:cs="Arial"/>
          <w:i/>
          <w:iCs/>
          <w:sz w:val="18"/>
          <w:szCs w:val="18"/>
        </w:rPr>
      </w:pPr>
      <w:r w:rsidRPr="008B7074">
        <w:rPr>
          <w:rFonts w:ascii="Arial" w:hAnsi="Arial" w:cs="Arial"/>
          <w:i/>
          <w:iCs/>
          <w:sz w:val="18"/>
          <w:szCs w:val="18"/>
        </w:rPr>
        <w:t xml:space="preserve">Le comportement des membres de la communauté universitaire de Bordeaux et de toute personne concernée par le présent règlement intérieur doit être conforme aux règles communément admises en matière de respect d’autrui et de civilité, ainsi qu’aux lois et règlements en vigueur, au sein du domaine universitaire. </w:t>
      </w:r>
    </w:p>
    <w:p w14:paraId="3D5CE668" w14:textId="77777777" w:rsidR="008B7074" w:rsidRPr="008B7074" w:rsidRDefault="008B7074" w:rsidP="008B7074">
      <w:pPr>
        <w:contextualSpacing/>
        <w:jc w:val="both"/>
        <w:rPr>
          <w:rFonts w:ascii="Arial" w:hAnsi="Arial" w:cs="Arial"/>
          <w:i/>
          <w:iCs/>
          <w:sz w:val="18"/>
          <w:szCs w:val="18"/>
        </w:rPr>
      </w:pPr>
    </w:p>
    <w:p w14:paraId="2FFFF348" w14:textId="77777777" w:rsidR="008B7074" w:rsidRPr="008B7074" w:rsidRDefault="008B7074" w:rsidP="008B7074">
      <w:pPr>
        <w:pStyle w:val="Commentaire"/>
        <w:spacing w:after="0"/>
        <w:jc w:val="both"/>
        <w:rPr>
          <w:rFonts w:ascii="Arial" w:hAnsi="Arial" w:cs="Arial"/>
          <w:i/>
          <w:iCs/>
          <w:sz w:val="18"/>
          <w:szCs w:val="18"/>
        </w:rPr>
      </w:pPr>
      <w:r w:rsidRPr="008B7074">
        <w:rPr>
          <w:rFonts w:ascii="Arial" w:hAnsi="Arial" w:cs="Arial"/>
          <w:i/>
          <w:iCs/>
          <w:sz w:val="18"/>
          <w:szCs w:val="18"/>
        </w:rPr>
        <w:t xml:space="preserve">Toute atteinte à l’intégrité physique, tout acte de violence, de discrimination, de harcèlement, tout agissement sexiste, toute menace et tout autre acte d’intimidation sont prohibés. Les faits ci-après évoqués aux articles 10.1 à 10.6 sont susceptibles de donner lieu à une procédure disciplinaire et de faire l’objet d’un signalement auprès du procureur de la République dans les conditions de l’article 40 du code de procédure pénale. </w:t>
      </w:r>
    </w:p>
    <w:p w14:paraId="0924E049" w14:textId="77777777" w:rsidR="008B7074" w:rsidRPr="008B7074" w:rsidRDefault="008B7074" w:rsidP="008B7074">
      <w:pPr>
        <w:contextualSpacing/>
        <w:jc w:val="both"/>
        <w:rPr>
          <w:rFonts w:ascii="Arial" w:hAnsi="Arial" w:cs="Arial"/>
          <w:i/>
          <w:iCs/>
          <w:sz w:val="18"/>
          <w:szCs w:val="18"/>
        </w:rPr>
      </w:pPr>
    </w:p>
    <w:p w14:paraId="66BCFCCD" w14:textId="77777777" w:rsidR="008B7074" w:rsidRPr="008B7074" w:rsidRDefault="008B7074" w:rsidP="008B7074">
      <w:pPr>
        <w:contextualSpacing/>
        <w:jc w:val="both"/>
        <w:rPr>
          <w:rFonts w:ascii="Arial" w:hAnsi="Arial" w:cs="Arial"/>
          <w:i/>
          <w:iCs/>
          <w:sz w:val="18"/>
          <w:szCs w:val="18"/>
        </w:rPr>
      </w:pPr>
      <w:r w:rsidRPr="008B7074">
        <w:rPr>
          <w:rFonts w:ascii="Arial" w:hAnsi="Arial" w:cs="Arial"/>
          <w:i/>
          <w:iCs/>
          <w:sz w:val="18"/>
          <w:szCs w:val="18"/>
        </w:rPr>
        <w:t xml:space="preserve">L’université de Bordeaux s’engage à prévenir toutes formes de discrimination ou tous traitements dégradants et humiliants. Elle favorise la diversité des profils de sa communauté dans un climat égalitaire et inclusif. A ce titre, aucun membre de la communauté universitaire ne peut faire l’objet de discrimination dans l’accès à ses droits ou d’une inégalité de traitement.  </w:t>
      </w:r>
    </w:p>
    <w:p w14:paraId="7B3B2BB8" w14:textId="77777777" w:rsidR="008B7074" w:rsidRPr="008B7074" w:rsidRDefault="008B7074" w:rsidP="008B7074">
      <w:pPr>
        <w:contextualSpacing/>
        <w:jc w:val="both"/>
        <w:rPr>
          <w:rFonts w:ascii="Arial" w:hAnsi="Arial" w:cs="Arial"/>
          <w:i/>
          <w:iCs/>
          <w:sz w:val="18"/>
          <w:szCs w:val="18"/>
        </w:rPr>
      </w:pPr>
    </w:p>
    <w:p w14:paraId="28093D96" w14:textId="77777777" w:rsidR="008B7074" w:rsidRPr="008B7074" w:rsidRDefault="008B7074" w:rsidP="008B7074">
      <w:pPr>
        <w:contextualSpacing/>
        <w:jc w:val="both"/>
        <w:rPr>
          <w:rFonts w:ascii="Arial" w:hAnsi="Arial" w:cs="Arial"/>
          <w:i/>
          <w:iCs/>
          <w:sz w:val="18"/>
          <w:szCs w:val="18"/>
        </w:rPr>
      </w:pPr>
      <w:r w:rsidRPr="008B7074">
        <w:rPr>
          <w:rFonts w:ascii="Arial" w:hAnsi="Arial" w:cs="Arial"/>
          <w:i/>
          <w:iCs/>
          <w:sz w:val="18"/>
          <w:szCs w:val="18"/>
        </w:rPr>
        <w:t xml:space="preserve">L’université de Bordeaux s’engage en faveur de l’égalité entre les femmes et les hommes, inscrit sa dynamique dans le cadre des directives nationales et européennes de lutte contre la discrimination et se dote d’un plan pour l’égalité et la diversité. </w:t>
      </w:r>
    </w:p>
    <w:p w14:paraId="058C7432" w14:textId="77777777" w:rsidR="008B7074" w:rsidRPr="008B7074" w:rsidRDefault="008B7074" w:rsidP="008B7074">
      <w:pPr>
        <w:contextualSpacing/>
        <w:jc w:val="both"/>
        <w:rPr>
          <w:rFonts w:ascii="Arial" w:hAnsi="Arial" w:cs="Arial"/>
          <w:i/>
          <w:iCs/>
          <w:sz w:val="18"/>
          <w:szCs w:val="18"/>
        </w:rPr>
      </w:pPr>
    </w:p>
    <w:p w14:paraId="78524753" w14:textId="77777777" w:rsidR="008B7074" w:rsidRPr="008B7074" w:rsidRDefault="008B7074" w:rsidP="008B7074">
      <w:pPr>
        <w:contextualSpacing/>
        <w:jc w:val="both"/>
        <w:rPr>
          <w:rFonts w:ascii="Arial" w:hAnsi="Arial" w:cs="Arial"/>
          <w:i/>
          <w:iCs/>
          <w:sz w:val="18"/>
          <w:szCs w:val="18"/>
        </w:rPr>
      </w:pPr>
      <w:r w:rsidRPr="008B7074">
        <w:rPr>
          <w:rFonts w:ascii="Arial" w:hAnsi="Arial" w:cs="Arial"/>
          <w:i/>
          <w:iCs/>
          <w:sz w:val="18"/>
          <w:szCs w:val="18"/>
        </w:rPr>
        <w:t xml:space="preserve">L’université de Bordeaux s’engage à mettre en place toutes les mesures de prévention et de sanction relevant de sa compétence pour lutter contre les violences sexistes et sexuelles. </w:t>
      </w:r>
    </w:p>
    <w:p w14:paraId="07873EF4" w14:textId="77777777" w:rsidR="008B7074" w:rsidRPr="008B7074" w:rsidRDefault="008B7074" w:rsidP="008B7074">
      <w:pPr>
        <w:pStyle w:val="Commentaire"/>
        <w:spacing w:after="0"/>
        <w:jc w:val="both"/>
        <w:rPr>
          <w:rFonts w:ascii="Arial" w:hAnsi="Arial" w:cs="Arial"/>
          <w:i/>
          <w:iCs/>
          <w:sz w:val="18"/>
          <w:szCs w:val="18"/>
        </w:rPr>
      </w:pPr>
    </w:p>
    <w:p w14:paraId="6A86DD98" w14:textId="77777777" w:rsidR="008B7074" w:rsidRPr="008B7074" w:rsidRDefault="008B7074" w:rsidP="008B7074">
      <w:pPr>
        <w:contextualSpacing/>
        <w:jc w:val="both"/>
        <w:rPr>
          <w:rFonts w:ascii="Arial" w:hAnsi="Arial" w:cs="Arial"/>
          <w:i/>
          <w:iCs/>
          <w:sz w:val="18"/>
          <w:szCs w:val="18"/>
        </w:rPr>
      </w:pPr>
      <w:r w:rsidRPr="008B7074">
        <w:rPr>
          <w:rFonts w:ascii="Arial" w:hAnsi="Arial" w:cs="Arial"/>
          <w:i/>
          <w:iCs/>
          <w:sz w:val="18"/>
          <w:szCs w:val="18"/>
        </w:rPr>
        <w:t>Les personnels et usagers estimant être victimes ou témoins d’une telle situation peuvent être pris en charge par la cellule d’écoute, de veille et de signalement de l’université.</w:t>
      </w:r>
    </w:p>
    <w:p w14:paraId="72CE9E33" w14:textId="7C3D91A8" w:rsidR="008B7074" w:rsidRPr="008B7074" w:rsidRDefault="008B7074" w:rsidP="009B5250">
      <w:pPr>
        <w:rPr>
          <w:rFonts w:ascii="Arial" w:hAnsi="Arial" w:cs="Arial"/>
          <w:b/>
          <w:i/>
          <w:iCs/>
          <w:color w:val="00B0F0"/>
          <w:sz w:val="20"/>
        </w:rPr>
      </w:pPr>
    </w:p>
    <w:p w14:paraId="6109E206" w14:textId="5330F418" w:rsidR="008B7074" w:rsidRPr="008B7074" w:rsidRDefault="008B7074" w:rsidP="009B5250">
      <w:pPr>
        <w:rPr>
          <w:rFonts w:ascii="Arial" w:hAnsi="Arial" w:cs="Arial"/>
          <w:b/>
          <w:i/>
          <w:iCs/>
          <w:color w:val="00B0F0"/>
          <w:sz w:val="20"/>
        </w:rPr>
      </w:pPr>
    </w:p>
    <w:p w14:paraId="1811167C" w14:textId="62985DC0" w:rsidR="008B7074" w:rsidRDefault="008B7074" w:rsidP="009B5250">
      <w:pPr>
        <w:rPr>
          <w:rFonts w:ascii="Arial" w:hAnsi="Arial" w:cs="Arial"/>
          <w:b/>
          <w:color w:val="00B0F0"/>
          <w:sz w:val="20"/>
        </w:rPr>
      </w:pPr>
    </w:p>
    <w:p w14:paraId="0A516C44" w14:textId="70B31430" w:rsidR="008B7074" w:rsidRDefault="008B7074" w:rsidP="009B5250">
      <w:pPr>
        <w:rPr>
          <w:rFonts w:ascii="Arial" w:hAnsi="Arial" w:cs="Arial"/>
          <w:b/>
          <w:color w:val="00B0F0"/>
          <w:sz w:val="20"/>
        </w:rPr>
      </w:pPr>
    </w:p>
    <w:p w14:paraId="67D787A6" w14:textId="4DE9F99A" w:rsidR="008B7074" w:rsidRPr="008B7074" w:rsidRDefault="008B7074" w:rsidP="008B7074">
      <w:pPr>
        <w:keepNext/>
        <w:keepLines/>
        <w:spacing w:after="160" w:line="259" w:lineRule="auto"/>
        <w:ind w:left="1080"/>
        <w:outlineLvl w:val="2"/>
        <w:rPr>
          <w:rFonts w:ascii="Arial" w:hAnsi="Arial" w:cs="Arial"/>
          <w:b/>
          <w:i/>
          <w:iCs/>
          <w:color w:val="009DE0"/>
          <w:sz w:val="18"/>
          <w:szCs w:val="18"/>
          <w:highlight w:val="yellow"/>
          <w:lang w:eastAsia="en-US"/>
        </w:rPr>
      </w:pPr>
      <w:bookmarkStart w:id="5" w:name="_Toc207119213"/>
      <w:bookmarkStart w:id="6" w:name="_Toc207119731"/>
      <w:r>
        <w:rPr>
          <w:rFonts w:ascii="Arial" w:hAnsi="Arial" w:cs="Arial"/>
          <w:b/>
          <w:i/>
          <w:iCs/>
          <w:color w:val="009DE0"/>
          <w:sz w:val="18"/>
          <w:szCs w:val="18"/>
          <w:highlight w:val="yellow"/>
          <w:lang w:eastAsia="en-US"/>
        </w:rPr>
        <w:lastRenderedPageBreak/>
        <w:t xml:space="preserve">Article 21. </w:t>
      </w:r>
      <w:r w:rsidRPr="008B7074">
        <w:rPr>
          <w:rFonts w:ascii="Arial" w:hAnsi="Arial" w:cs="Arial"/>
          <w:b/>
          <w:i/>
          <w:iCs/>
          <w:color w:val="009DE0"/>
          <w:sz w:val="18"/>
          <w:szCs w:val="18"/>
          <w:highlight w:val="yellow"/>
          <w:lang w:eastAsia="en-US"/>
        </w:rPr>
        <w:t>Campagne électorale</w:t>
      </w:r>
      <w:bookmarkEnd w:id="5"/>
      <w:bookmarkEnd w:id="6"/>
    </w:p>
    <w:p w14:paraId="527BD3E7" w14:textId="77777777" w:rsidR="008B7074" w:rsidRPr="008B7074" w:rsidRDefault="008B7074" w:rsidP="008B7074">
      <w:pPr>
        <w:rPr>
          <w:rFonts w:ascii="Arial" w:eastAsia="Calibri" w:hAnsi="Arial" w:cs="Arial"/>
          <w:i/>
          <w:iCs/>
          <w:sz w:val="18"/>
          <w:szCs w:val="18"/>
          <w:lang w:eastAsia="en-US"/>
        </w:rPr>
      </w:pPr>
    </w:p>
    <w:p w14:paraId="737D34A2" w14:textId="77777777" w:rsidR="008B7074" w:rsidRPr="008B7074" w:rsidRDefault="008B7074" w:rsidP="008B7074">
      <w:pPr>
        <w:spacing w:after="160" w:line="259" w:lineRule="auto"/>
        <w:jc w:val="both"/>
        <w:rPr>
          <w:rFonts w:ascii="Arial" w:eastAsia="Calibri" w:hAnsi="Arial" w:cs="Arial"/>
          <w:i/>
          <w:iCs/>
          <w:sz w:val="18"/>
          <w:szCs w:val="18"/>
          <w:lang w:eastAsia="en-US"/>
        </w:rPr>
      </w:pPr>
      <w:r w:rsidRPr="008B7074">
        <w:rPr>
          <w:rFonts w:ascii="Arial" w:eastAsia="Calibri" w:hAnsi="Arial" w:cs="Arial"/>
          <w:i/>
          <w:iCs/>
          <w:sz w:val="18"/>
          <w:szCs w:val="18"/>
          <w:lang w:eastAsia="en-US"/>
        </w:rPr>
        <w:t>Les campagnes électorales sont ouvertes à l’issue de la date de fin de dépôt des candidatures et se terminent au dernier jour du scrutin. Les campagnes électorales peuvent s’organiser soit par une communication papier (distribution de tracts, affichages…), soit par une communication numérique.</w:t>
      </w:r>
    </w:p>
    <w:p w14:paraId="25592463" w14:textId="77777777" w:rsidR="008B7074" w:rsidRPr="008B7074" w:rsidRDefault="008B7074" w:rsidP="008B7074">
      <w:pPr>
        <w:spacing w:after="160" w:line="259" w:lineRule="auto"/>
        <w:rPr>
          <w:rFonts w:ascii="Arial" w:eastAsia="Calibri" w:hAnsi="Arial" w:cs="Arial"/>
          <w:i/>
          <w:iCs/>
          <w:sz w:val="18"/>
          <w:szCs w:val="18"/>
          <w:lang w:eastAsia="en-US"/>
        </w:rPr>
      </w:pPr>
      <w:r w:rsidRPr="008B7074">
        <w:rPr>
          <w:rFonts w:ascii="Arial" w:eastAsia="Calibri" w:hAnsi="Arial" w:cs="Arial"/>
          <w:i/>
          <w:iCs/>
          <w:sz w:val="18"/>
          <w:szCs w:val="18"/>
          <w:highlight w:val="yellow"/>
          <w:lang w:eastAsia="en-US"/>
        </w:rPr>
        <w:t>Les actions de propagande électorale quelles qu’elles soient ne doivent pas constituer une entrave au fonctionnement du service public de l’enseignement supérieur.</w:t>
      </w:r>
      <w:r w:rsidRPr="008B7074">
        <w:rPr>
          <w:rFonts w:ascii="Arial" w:eastAsia="Calibri" w:hAnsi="Arial" w:cs="Arial"/>
          <w:i/>
          <w:iCs/>
          <w:sz w:val="18"/>
          <w:szCs w:val="18"/>
          <w:lang w:eastAsia="en-US"/>
        </w:rPr>
        <w:t xml:space="preserve"> </w:t>
      </w:r>
    </w:p>
    <w:p w14:paraId="67D5B56A" w14:textId="77777777" w:rsidR="008B7074" w:rsidRPr="008B7074" w:rsidRDefault="008B7074" w:rsidP="008B7074">
      <w:pPr>
        <w:rPr>
          <w:rFonts w:ascii="Arial" w:eastAsia="Calibri" w:hAnsi="Arial" w:cs="Arial"/>
          <w:i/>
          <w:iCs/>
          <w:sz w:val="18"/>
          <w:szCs w:val="18"/>
          <w:lang w:eastAsia="en-US"/>
        </w:rPr>
      </w:pPr>
    </w:p>
    <w:p w14:paraId="0C9DA058" w14:textId="184EB01A" w:rsidR="008B7074" w:rsidRPr="008B7074" w:rsidRDefault="008B7074" w:rsidP="00007135">
      <w:pPr>
        <w:keepNext/>
        <w:keepLines/>
        <w:spacing w:after="160" w:line="259" w:lineRule="auto"/>
        <w:outlineLvl w:val="2"/>
        <w:rPr>
          <w:rFonts w:ascii="Arial" w:hAnsi="Arial" w:cs="Arial"/>
          <w:b/>
          <w:i/>
          <w:iCs/>
          <w:color w:val="009DE0"/>
          <w:sz w:val="18"/>
          <w:szCs w:val="18"/>
          <w:lang w:eastAsia="en-US"/>
        </w:rPr>
      </w:pPr>
      <w:bookmarkStart w:id="7" w:name="_Toc207119214"/>
      <w:bookmarkStart w:id="8" w:name="_Toc207119732"/>
      <w:r>
        <w:rPr>
          <w:rFonts w:ascii="Arial" w:hAnsi="Arial" w:cs="Arial"/>
          <w:b/>
          <w:i/>
          <w:iCs/>
          <w:color w:val="009DE0"/>
          <w:sz w:val="18"/>
          <w:szCs w:val="18"/>
          <w:lang w:eastAsia="en-US"/>
        </w:rPr>
        <w:t xml:space="preserve">Article 22. </w:t>
      </w:r>
      <w:r w:rsidRPr="008B7074">
        <w:rPr>
          <w:rFonts w:ascii="Arial" w:hAnsi="Arial" w:cs="Arial"/>
          <w:b/>
          <w:i/>
          <w:iCs/>
          <w:color w:val="009DE0"/>
          <w:sz w:val="18"/>
          <w:szCs w:val="18"/>
          <w:lang w:eastAsia="en-US"/>
        </w:rPr>
        <w:t>Distribution des tracts et propagande</w:t>
      </w:r>
      <w:bookmarkEnd w:id="7"/>
      <w:bookmarkEnd w:id="8"/>
    </w:p>
    <w:p w14:paraId="161CF49D" w14:textId="77777777" w:rsidR="008B7074" w:rsidRPr="008B7074" w:rsidRDefault="008B7074" w:rsidP="008B7074">
      <w:pPr>
        <w:contextualSpacing/>
        <w:rPr>
          <w:rFonts w:ascii="Arial" w:eastAsia="Calibri" w:hAnsi="Arial" w:cs="Arial"/>
          <w:b/>
          <w:i/>
          <w:iCs/>
          <w:color w:val="009DE0"/>
          <w:sz w:val="18"/>
          <w:szCs w:val="18"/>
          <w:lang w:eastAsia="en-US"/>
        </w:rPr>
      </w:pPr>
    </w:p>
    <w:p w14:paraId="6FE0D7B1" w14:textId="77777777" w:rsidR="008B7074" w:rsidRPr="008B7074" w:rsidRDefault="008B7074" w:rsidP="008B7074">
      <w:pPr>
        <w:keepNext/>
        <w:keepLines/>
        <w:numPr>
          <w:ilvl w:val="0"/>
          <w:numId w:val="5"/>
        </w:numPr>
        <w:spacing w:before="40" w:after="160" w:line="259" w:lineRule="auto"/>
        <w:outlineLvl w:val="2"/>
        <w:rPr>
          <w:rFonts w:ascii="Arial" w:hAnsi="Arial" w:cs="Arial"/>
          <w:b/>
          <w:i/>
          <w:iCs/>
          <w:color w:val="009DE0"/>
          <w:sz w:val="18"/>
          <w:szCs w:val="18"/>
          <w:highlight w:val="yellow"/>
          <w:lang w:eastAsia="en-US"/>
        </w:rPr>
      </w:pPr>
      <w:bookmarkStart w:id="9" w:name="_Toc207119215"/>
      <w:bookmarkStart w:id="10" w:name="_Toc207119733"/>
      <w:r w:rsidRPr="008B7074">
        <w:rPr>
          <w:rFonts w:ascii="Arial" w:hAnsi="Arial" w:cs="Arial"/>
          <w:b/>
          <w:i/>
          <w:iCs/>
          <w:color w:val="009DE0"/>
          <w:sz w:val="18"/>
          <w:szCs w:val="18"/>
          <w:highlight w:val="yellow"/>
          <w:lang w:eastAsia="en-US"/>
        </w:rPr>
        <w:t>Distribution des tracts et propagande en campagne électorale</w:t>
      </w:r>
      <w:bookmarkEnd w:id="9"/>
      <w:bookmarkEnd w:id="10"/>
    </w:p>
    <w:p w14:paraId="1FBF8508" w14:textId="77777777" w:rsidR="008B7074" w:rsidRPr="008B7074" w:rsidRDefault="008B7074" w:rsidP="008B7074">
      <w:pPr>
        <w:contextualSpacing/>
        <w:rPr>
          <w:rFonts w:ascii="Arial" w:eastAsia="Calibri" w:hAnsi="Arial" w:cs="Arial"/>
          <w:i/>
          <w:iCs/>
          <w:sz w:val="18"/>
          <w:szCs w:val="18"/>
          <w:lang w:eastAsia="en-US"/>
        </w:rPr>
      </w:pPr>
    </w:p>
    <w:p w14:paraId="115F54C2" w14:textId="77777777" w:rsidR="008B7074" w:rsidRPr="008B7074" w:rsidRDefault="008B7074" w:rsidP="008B7074">
      <w:pPr>
        <w:contextualSpacing/>
        <w:jc w:val="both"/>
        <w:rPr>
          <w:rFonts w:ascii="Arial" w:eastAsia="Calibri" w:hAnsi="Arial" w:cs="Arial"/>
          <w:i/>
          <w:iCs/>
          <w:sz w:val="18"/>
          <w:szCs w:val="18"/>
          <w:lang w:eastAsia="en-US"/>
        </w:rPr>
      </w:pPr>
      <w:r w:rsidRPr="008B7074">
        <w:rPr>
          <w:rFonts w:ascii="Arial" w:eastAsia="Calibri" w:hAnsi="Arial" w:cs="Arial"/>
          <w:i/>
          <w:iCs/>
          <w:sz w:val="18"/>
          <w:szCs w:val="18"/>
          <w:lang w:eastAsia="en-US"/>
        </w:rPr>
        <w:t xml:space="preserve">La distribution par les personnels et les usagers de l’université de tracts et communiqués à caractère non commercial et relatifs à la propagande électorale est libre devant les entrées des enceintes de l’université, à l’intérieur des bâtiments de l’université, à l’exception des salles de cours, des amphithéâtres, des bibliothèques et de leurs accès, des bureaux des personnels de l’établissement, des salles affectées à un usage professionnel ainsi que des bureaux de vote, à condition de ne pas être susceptible d’entraîner des troubles à l’ordre public, et notamment comporter une incitation à la violence ou à la haine, perturber le déroulement des missions de l’université (les missions d’enseignement, de recherche ou les services de l’administration), ou porter atteinte au respect des personnes, par des actes injurieux, diffamatoires ou discriminatoires. </w:t>
      </w:r>
    </w:p>
    <w:p w14:paraId="11434995" w14:textId="77777777" w:rsidR="008B7074" w:rsidRPr="008B7074" w:rsidRDefault="008B7074" w:rsidP="008B7074">
      <w:pPr>
        <w:contextualSpacing/>
        <w:jc w:val="both"/>
        <w:rPr>
          <w:rFonts w:ascii="Arial" w:eastAsia="Calibri" w:hAnsi="Arial" w:cs="Arial"/>
          <w:i/>
          <w:iCs/>
          <w:sz w:val="18"/>
          <w:szCs w:val="18"/>
          <w:lang w:eastAsia="en-US"/>
        </w:rPr>
      </w:pPr>
    </w:p>
    <w:p w14:paraId="5D6A87F5" w14:textId="77777777" w:rsidR="008B7074" w:rsidRPr="008B7074" w:rsidRDefault="008B7074" w:rsidP="008B7074">
      <w:pPr>
        <w:contextualSpacing/>
        <w:jc w:val="both"/>
        <w:rPr>
          <w:rFonts w:ascii="Arial" w:eastAsia="Calibri" w:hAnsi="Arial" w:cs="Arial"/>
          <w:i/>
          <w:iCs/>
          <w:sz w:val="18"/>
          <w:szCs w:val="18"/>
          <w:lang w:eastAsia="en-US"/>
        </w:rPr>
      </w:pPr>
      <w:r w:rsidRPr="008B7074">
        <w:rPr>
          <w:rFonts w:ascii="Arial" w:eastAsia="Calibri" w:hAnsi="Arial" w:cs="Arial"/>
          <w:i/>
          <w:iCs/>
          <w:sz w:val="18"/>
          <w:szCs w:val="18"/>
          <w:lang w:eastAsia="en-US"/>
        </w:rPr>
        <w:t xml:space="preserve">La distribution de tracts et communiqués est possible dans les salles qui peuvent être réservées dans le cadre d’une campagne électorale comme prévu à l’article 25 du présent règlement intérieur. </w:t>
      </w:r>
    </w:p>
    <w:p w14:paraId="5AEEAFFF" w14:textId="77777777" w:rsidR="008B7074" w:rsidRPr="008B7074" w:rsidRDefault="008B7074" w:rsidP="008B7074">
      <w:pPr>
        <w:contextualSpacing/>
        <w:jc w:val="both"/>
        <w:rPr>
          <w:rFonts w:ascii="Arial" w:eastAsia="Calibri" w:hAnsi="Arial" w:cs="Arial"/>
          <w:i/>
          <w:iCs/>
          <w:sz w:val="18"/>
          <w:szCs w:val="18"/>
          <w:lang w:eastAsia="en-US"/>
        </w:rPr>
      </w:pPr>
    </w:p>
    <w:p w14:paraId="11E2BC5B" w14:textId="77777777" w:rsidR="008B7074" w:rsidRPr="008B7074" w:rsidRDefault="008B7074" w:rsidP="008B7074">
      <w:pPr>
        <w:contextualSpacing/>
        <w:jc w:val="both"/>
        <w:rPr>
          <w:rFonts w:ascii="Arial" w:eastAsia="Calibri" w:hAnsi="Arial" w:cs="Arial"/>
          <w:i/>
          <w:iCs/>
          <w:sz w:val="18"/>
          <w:szCs w:val="18"/>
          <w:lang w:eastAsia="en-US"/>
        </w:rPr>
      </w:pPr>
      <w:r w:rsidRPr="008B7074">
        <w:rPr>
          <w:rFonts w:ascii="Arial" w:eastAsia="Calibri" w:hAnsi="Arial" w:cs="Arial"/>
          <w:i/>
          <w:iCs/>
          <w:sz w:val="18"/>
          <w:szCs w:val="18"/>
          <w:highlight w:val="yellow"/>
          <w:lang w:eastAsia="en-US"/>
        </w:rPr>
        <w:t>Afin d’assurer le bon déroulement des activités d’enseignement et garantir l’égalité de traitement entre les candidats, les actions de propagande électorale sont interdites au cours des activités d’enseignement, y compris sur un temps de pause, et ce même si l’intervention a été autorisée par un membre du personnel.</w:t>
      </w:r>
    </w:p>
    <w:p w14:paraId="4260A60E" w14:textId="77777777" w:rsidR="008B7074" w:rsidRPr="008B7074" w:rsidRDefault="008B7074" w:rsidP="008B7074">
      <w:pPr>
        <w:contextualSpacing/>
        <w:jc w:val="both"/>
        <w:rPr>
          <w:rFonts w:ascii="Arial" w:eastAsia="Calibri" w:hAnsi="Arial" w:cs="Arial"/>
          <w:i/>
          <w:iCs/>
          <w:sz w:val="18"/>
          <w:szCs w:val="18"/>
          <w:lang w:eastAsia="en-US"/>
        </w:rPr>
      </w:pPr>
    </w:p>
    <w:p w14:paraId="7BD7C04C" w14:textId="5124E3BA" w:rsidR="008B7074" w:rsidRPr="008B7074" w:rsidRDefault="008B7074" w:rsidP="00007135">
      <w:pPr>
        <w:contextualSpacing/>
        <w:jc w:val="both"/>
        <w:rPr>
          <w:rFonts w:ascii="Arial" w:eastAsia="Calibri" w:hAnsi="Arial" w:cs="Arial"/>
          <w:i/>
          <w:iCs/>
          <w:sz w:val="18"/>
          <w:szCs w:val="18"/>
          <w:lang w:eastAsia="en-US"/>
        </w:rPr>
      </w:pPr>
      <w:r w:rsidRPr="008B7074">
        <w:rPr>
          <w:rFonts w:ascii="Arial" w:eastAsia="Calibri" w:hAnsi="Arial" w:cs="Arial"/>
          <w:i/>
          <w:iCs/>
          <w:sz w:val="18"/>
          <w:szCs w:val="18"/>
          <w:lang w:eastAsia="en-US"/>
        </w:rPr>
        <w:t>Pour tout document lié à la propagande électorale, il est interdit par une liste candidate d’utiliser le logo de l’université</w:t>
      </w:r>
    </w:p>
    <w:p w14:paraId="57C5A9F6" w14:textId="77777777" w:rsidR="008B7074" w:rsidRPr="008B7074" w:rsidRDefault="008B7074" w:rsidP="008B7074">
      <w:pPr>
        <w:contextualSpacing/>
        <w:rPr>
          <w:rFonts w:ascii="Arial" w:eastAsia="Calibri" w:hAnsi="Arial" w:cs="Arial"/>
          <w:i/>
          <w:iCs/>
          <w:sz w:val="18"/>
          <w:szCs w:val="18"/>
          <w:lang w:eastAsia="en-US"/>
        </w:rPr>
      </w:pPr>
    </w:p>
    <w:p w14:paraId="5516324F" w14:textId="77777777" w:rsidR="008B7074" w:rsidRPr="008B7074" w:rsidRDefault="008B7074" w:rsidP="008B7074">
      <w:pPr>
        <w:keepNext/>
        <w:keepLines/>
        <w:numPr>
          <w:ilvl w:val="0"/>
          <w:numId w:val="5"/>
        </w:numPr>
        <w:spacing w:before="40" w:after="160" w:line="259" w:lineRule="auto"/>
        <w:outlineLvl w:val="2"/>
        <w:rPr>
          <w:rFonts w:ascii="Arial" w:hAnsi="Arial" w:cs="Arial"/>
          <w:b/>
          <w:i/>
          <w:iCs/>
          <w:color w:val="009DE0"/>
          <w:sz w:val="18"/>
          <w:szCs w:val="18"/>
          <w:lang w:eastAsia="en-US"/>
        </w:rPr>
      </w:pPr>
      <w:bookmarkStart w:id="11" w:name="_Toc207119216"/>
      <w:bookmarkStart w:id="12" w:name="_Toc207119734"/>
      <w:r w:rsidRPr="008B7074">
        <w:rPr>
          <w:rFonts w:ascii="Arial" w:hAnsi="Arial" w:cs="Arial"/>
          <w:b/>
          <w:i/>
          <w:iCs/>
          <w:color w:val="009DE0"/>
          <w:sz w:val="18"/>
          <w:szCs w:val="18"/>
          <w:lang w:eastAsia="en-US"/>
        </w:rPr>
        <w:t>Distribution des tracts et propagande hors campagne électorale</w:t>
      </w:r>
      <w:bookmarkEnd w:id="11"/>
      <w:bookmarkEnd w:id="12"/>
    </w:p>
    <w:p w14:paraId="4F94E8C6" w14:textId="77777777" w:rsidR="008B7074" w:rsidRPr="008B7074" w:rsidRDefault="008B7074" w:rsidP="008B7074">
      <w:pPr>
        <w:contextualSpacing/>
        <w:rPr>
          <w:rFonts w:ascii="Arial" w:eastAsia="Calibri" w:hAnsi="Arial" w:cs="Arial"/>
          <w:i/>
          <w:iCs/>
          <w:sz w:val="18"/>
          <w:szCs w:val="18"/>
          <w:lang w:eastAsia="en-US"/>
        </w:rPr>
      </w:pPr>
    </w:p>
    <w:p w14:paraId="1EB2D93C" w14:textId="77777777" w:rsidR="008B7074" w:rsidRPr="008B7074" w:rsidRDefault="008B7074" w:rsidP="008B7074">
      <w:pPr>
        <w:contextualSpacing/>
        <w:jc w:val="both"/>
        <w:rPr>
          <w:rFonts w:ascii="Arial" w:eastAsia="Calibri" w:hAnsi="Arial" w:cs="Arial"/>
          <w:i/>
          <w:iCs/>
          <w:sz w:val="18"/>
          <w:szCs w:val="18"/>
          <w:lang w:eastAsia="en-US"/>
        </w:rPr>
      </w:pPr>
      <w:r w:rsidRPr="008B7074">
        <w:rPr>
          <w:rFonts w:ascii="Arial" w:eastAsia="Calibri" w:hAnsi="Arial" w:cs="Arial"/>
          <w:i/>
          <w:iCs/>
          <w:sz w:val="18"/>
          <w:szCs w:val="18"/>
          <w:lang w:eastAsia="en-US"/>
        </w:rPr>
        <w:t xml:space="preserve">En dehors de la période des élections universitaires, la distribution des tracts n’est permise qu’à l’entrée des bâtiments de l’université, sans que cette mesure ne porte atteinte au principe de la liberté d’expression et d’information. </w:t>
      </w:r>
    </w:p>
    <w:p w14:paraId="4E449C73" w14:textId="77777777" w:rsidR="008B7074" w:rsidRPr="008B7074" w:rsidRDefault="008B7074" w:rsidP="008B7074">
      <w:pPr>
        <w:contextualSpacing/>
        <w:rPr>
          <w:rFonts w:ascii="Arial" w:eastAsia="Calibri" w:hAnsi="Arial" w:cs="Arial"/>
          <w:i/>
          <w:iCs/>
          <w:sz w:val="18"/>
          <w:szCs w:val="18"/>
          <w:lang w:eastAsia="en-US"/>
        </w:rPr>
      </w:pPr>
    </w:p>
    <w:p w14:paraId="3932D6D2" w14:textId="77777777" w:rsidR="008B7074" w:rsidRPr="008B7074" w:rsidRDefault="008B7074" w:rsidP="008B7074">
      <w:pPr>
        <w:contextualSpacing/>
        <w:jc w:val="both"/>
        <w:rPr>
          <w:rFonts w:ascii="Arial" w:eastAsia="Calibri" w:hAnsi="Arial" w:cs="Arial"/>
          <w:i/>
          <w:iCs/>
          <w:strike/>
          <w:sz w:val="18"/>
          <w:szCs w:val="18"/>
          <w:lang w:eastAsia="en-US"/>
        </w:rPr>
      </w:pPr>
      <w:r w:rsidRPr="008B7074">
        <w:rPr>
          <w:rFonts w:ascii="Arial" w:eastAsia="Calibri" w:hAnsi="Arial" w:cs="Arial"/>
          <w:i/>
          <w:iCs/>
          <w:sz w:val="18"/>
          <w:szCs w:val="18"/>
          <w:lang w:eastAsia="en-US"/>
        </w:rPr>
        <w:t xml:space="preserve">Le président de l’université est responsable de l’ordre dans les enceintes des locaux universitaires et du bon fonctionnement et déroulement des enseignements. Il peut, en cas de risque de trouble au bon fonctionnement de l’établissement, faire procéder à l’évacuation de distributeurs de tracts. </w:t>
      </w:r>
    </w:p>
    <w:p w14:paraId="6E681778" w14:textId="77777777" w:rsidR="008B7074" w:rsidRPr="008B7074" w:rsidRDefault="008B7074" w:rsidP="008B7074">
      <w:pPr>
        <w:contextualSpacing/>
        <w:jc w:val="both"/>
        <w:rPr>
          <w:rFonts w:ascii="Arial" w:eastAsia="Calibri" w:hAnsi="Arial" w:cs="Arial"/>
          <w:i/>
          <w:iCs/>
          <w:sz w:val="18"/>
          <w:szCs w:val="18"/>
          <w:lang w:eastAsia="en-US"/>
        </w:rPr>
      </w:pPr>
    </w:p>
    <w:p w14:paraId="2A5946FD" w14:textId="77777777" w:rsidR="008B7074" w:rsidRPr="008B7074" w:rsidRDefault="008B7074" w:rsidP="008B7074">
      <w:pPr>
        <w:contextualSpacing/>
        <w:jc w:val="both"/>
        <w:rPr>
          <w:rFonts w:ascii="Arial" w:eastAsia="Calibri" w:hAnsi="Arial" w:cs="Arial"/>
          <w:i/>
          <w:iCs/>
          <w:sz w:val="18"/>
          <w:szCs w:val="18"/>
          <w:lang w:eastAsia="en-US"/>
        </w:rPr>
      </w:pPr>
      <w:r w:rsidRPr="008B7074">
        <w:rPr>
          <w:rFonts w:ascii="Arial" w:eastAsia="Calibri" w:hAnsi="Arial" w:cs="Arial"/>
          <w:i/>
          <w:iCs/>
          <w:sz w:val="18"/>
          <w:szCs w:val="18"/>
          <w:lang w:eastAsia="en-US"/>
        </w:rPr>
        <w:t xml:space="preserve">Toute prise de parole à l’université, notamment les interventions lors d’un enseignement sans lien avec celui-ci par toute personne autre que l’enseignant lui-même, doit se faire dans le respect des principes du service public de l’enseignement supérieur : laïcité, indépendance de toute emprise politique, économique, religieuse ou idéologique, respect de la diversité des opinions, objectivité du savoir. </w:t>
      </w:r>
    </w:p>
    <w:p w14:paraId="3E051D12" w14:textId="77777777" w:rsidR="008B7074" w:rsidRPr="008B7074" w:rsidRDefault="008B7074" w:rsidP="008B7074">
      <w:pPr>
        <w:contextualSpacing/>
        <w:jc w:val="both"/>
        <w:rPr>
          <w:rFonts w:ascii="Arial" w:eastAsia="Calibri" w:hAnsi="Arial" w:cs="Arial"/>
          <w:i/>
          <w:iCs/>
          <w:sz w:val="18"/>
          <w:szCs w:val="18"/>
          <w:lang w:eastAsia="en-US"/>
        </w:rPr>
      </w:pPr>
    </w:p>
    <w:p w14:paraId="6539081D" w14:textId="77777777" w:rsidR="008B7074" w:rsidRPr="008B7074" w:rsidRDefault="008B7074" w:rsidP="008B7074">
      <w:pPr>
        <w:contextualSpacing/>
        <w:jc w:val="both"/>
        <w:rPr>
          <w:rFonts w:ascii="Arial" w:eastAsia="Calibri" w:hAnsi="Arial" w:cs="Arial"/>
          <w:i/>
          <w:iCs/>
          <w:sz w:val="18"/>
          <w:szCs w:val="18"/>
          <w:lang w:eastAsia="en-US"/>
        </w:rPr>
      </w:pPr>
      <w:r w:rsidRPr="008B7074">
        <w:rPr>
          <w:rFonts w:ascii="Arial" w:eastAsia="Calibri" w:hAnsi="Arial" w:cs="Arial"/>
          <w:i/>
          <w:iCs/>
          <w:sz w:val="18"/>
          <w:szCs w:val="18"/>
          <w:lang w:eastAsia="en-US"/>
        </w:rPr>
        <w:t>Le président se réserve le droit d’interdire une prise de parole susceptible de troubler l’ordre public.</w:t>
      </w:r>
    </w:p>
    <w:p w14:paraId="57F932CD" w14:textId="77777777" w:rsidR="008B7074" w:rsidRPr="008B7074" w:rsidRDefault="008B7074" w:rsidP="008B7074">
      <w:pPr>
        <w:contextualSpacing/>
        <w:jc w:val="both"/>
        <w:rPr>
          <w:rFonts w:ascii="Arial" w:eastAsia="Calibri" w:hAnsi="Arial" w:cs="Arial"/>
          <w:i/>
          <w:iCs/>
          <w:sz w:val="18"/>
          <w:szCs w:val="18"/>
          <w:lang w:eastAsia="en-US"/>
        </w:rPr>
      </w:pPr>
    </w:p>
    <w:p w14:paraId="0E1EBC64" w14:textId="77777777" w:rsidR="008B7074" w:rsidRPr="008B7074" w:rsidRDefault="008B7074" w:rsidP="008B7074">
      <w:pPr>
        <w:contextualSpacing/>
        <w:jc w:val="both"/>
        <w:rPr>
          <w:rFonts w:ascii="Arial" w:eastAsia="Calibri" w:hAnsi="Arial" w:cs="Arial"/>
          <w:i/>
          <w:iCs/>
          <w:sz w:val="18"/>
          <w:szCs w:val="18"/>
          <w:lang w:eastAsia="en-US"/>
        </w:rPr>
      </w:pPr>
      <w:r w:rsidRPr="008B7074">
        <w:rPr>
          <w:rFonts w:ascii="Arial" w:eastAsia="Calibri" w:hAnsi="Arial" w:cs="Arial"/>
          <w:i/>
          <w:iCs/>
          <w:sz w:val="18"/>
          <w:szCs w:val="18"/>
          <w:lang w:eastAsia="en-US"/>
        </w:rPr>
        <w:t xml:space="preserve">Les documents distribués doivent permettre l’identification de leur auteur, sans qu’aucune confusion avec l’université ne soit possible. </w:t>
      </w:r>
    </w:p>
    <w:p w14:paraId="4C2DFA9B" w14:textId="77777777" w:rsidR="008B7074" w:rsidRPr="008B7074" w:rsidRDefault="008B7074" w:rsidP="008B7074">
      <w:pPr>
        <w:contextualSpacing/>
        <w:jc w:val="both"/>
        <w:rPr>
          <w:rFonts w:ascii="Arial" w:eastAsia="Calibri" w:hAnsi="Arial" w:cs="Arial"/>
          <w:i/>
          <w:iCs/>
          <w:sz w:val="18"/>
          <w:szCs w:val="18"/>
          <w:lang w:eastAsia="en-US"/>
        </w:rPr>
      </w:pPr>
    </w:p>
    <w:p w14:paraId="1AF3E194" w14:textId="115B18FF" w:rsidR="008B7074" w:rsidRDefault="008B7074" w:rsidP="008B7074">
      <w:pPr>
        <w:contextualSpacing/>
        <w:jc w:val="both"/>
        <w:rPr>
          <w:rFonts w:ascii="Arial" w:eastAsia="Calibri" w:hAnsi="Arial" w:cs="Arial"/>
          <w:i/>
          <w:iCs/>
          <w:sz w:val="18"/>
          <w:szCs w:val="18"/>
          <w:lang w:eastAsia="en-US"/>
        </w:rPr>
      </w:pPr>
      <w:r w:rsidRPr="008B7074">
        <w:rPr>
          <w:rFonts w:ascii="Arial" w:eastAsia="Calibri" w:hAnsi="Arial" w:cs="Arial"/>
          <w:i/>
          <w:iCs/>
          <w:sz w:val="18"/>
          <w:szCs w:val="18"/>
          <w:lang w:eastAsia="en-US"/>
        </w:rPr>
        <w:t>La distribution par les personnels et les usagers de l’université de tracts et communiqués à caractère commercial est interdite.</w:t>
      </w:r>
    </w:p>
    <w:p w14:paraId="6EDAB84A" w14:textId="77777777" w:rsidR="00007135" w:rsidRPr="008B7074" w:rsidRDefault="00007135" w:rsidP="008B7074">
      <w:pPr>
        <w:contextualSpacing/>
        <w:jc w:val="both"/>
        <w:rPr>
          <w:rFonts w:ascii="Arial" w:eastAsia="Calibri" w:hAnsi="Arial" w:cs="Arial"/>
          <w:i/>
          <w:iCs/>
          <w:sz w:val="18"/>
          <w:szCs w:val="18"/>
          <w:lang w:eastAsia="en-US"/>
        </w:rPr>
      </w:pPr>
    </w:p>
    <w:p w14:paraId="18E14DFA" w14:textId="4F3AAE6E" w:rsidR="008B7074" w:rsidRDefault="008B7074" w:rsidP="00007135">
      <w:pPr>
        <w:contextualSpacing/>
        <w:rPr>
          <w:rFonts w:ascii="Arial" w:hAnsi="Arial" w:cs="Arial"/>
          <w:b/>
          <w:i/>
          <w:iCs/>
          <w:color w:val="009DE0"/>
          <w:sz w:val="18"/>
          <w:szCs w:val="18"/>
          <w:lang w:eastAsia="en-US"/>
        </w:rPr>
      </w:pPr>
      <w:r>
        <w:rPr>
          <w:rFonts w:ascii="Arial" w:hAnsi="Arial" w:cs="Arial"/>
          <w:b/>
          <w:i/>
          <w:iCs/>
          <w:color w:val="009DE0"/>
          <w:sz w:val="18"/>
          <w:szCs w:val="18"/>
          <w:lang w:eastAsia="en-US"/>
        </w:rPr>
        <w:t>Article 2</w:t>
      </w:r>
      <w:r w:rsidR="00007135">
        <w:rPr>
          <w:rFonts w:ascii="Arial" w:hAnsi="Arial" w:cs="Arial"/>
          <w:b/>
          <w:i/>
          <w:iCs/>
          <w:color w:val="009DE0"/>
          <w:sz w:val="18"/>
          <w:szCs w:val="18"/>
          <w:lang w:eastAsia="en-US"/>
        </w:rPr>
        <w:t>3</w:t>
      </w:r>
      <w:r>
        <w:rPr>
          <w:rFonts w:ascii="Arial" w:hAnsi="Arial" w:cs="Arial"/>
          <w:b/>
          <w:i/>
          <w:iCs/>
          <w:color w:val="009DE0"/>
          <w:sz w:val="18"/>
          <w:szCs w:val="18"/>
          <w:lang w:eastAsia="en-US"/>
        </w:rPr>
        <w:t xml:space="preserve">. </w:t>
      </w:r>
      <w:r w:rsidR="00007135">
        <w:rPr>
          <w:rFonts w:ascii="Arial" w:hAnsi="Arial" w:cs="Arial"/>
          <w:b/>
          <w:i/>
          <w:iCs/>
          <w:color w:val="009DE0"/>
          <w:sz w:val="18"/>
          <w:szCs w:val="18"/>
          <w:lang w:eastAsia="en-US"/>
        </w:rPr>
        <w:t>Affichage</w:t>
      </w:r>
    </w:p>
    <w:p w14:paraId="4DEF58DA" w14:textId="77777777" w:rsidR="00007135" w:rsidRPr="008B7074" w:rsidRDefault="00007135" w:rsidP="008B7074">
      <w:pPr>
        <w:ind w:firstLine="709"/>
        <w:contextualSpacing/>
        <w:rPr>
          <w:rFonts w:ascii="Arial" w:eastAsia="Calibri" w:hAnsi="Arial" w:cs="Arial"/>
          <w:i/>
          <w:iCs/>
          <w:sz w:val="18"/>
          <w:szCs w:val="18"/>
          <w:lang w:eastAsia="en-US"/>
        </w:rPr>
      </w:pPr>
    </w:p>
    <w:p w14:paraId="16792C37" w14:textId="77777777" w:rsidR="008B7074" w:rsidRPr="008B7074" w:rsidRDefault="008B7074" w:rsidP="008B7074">
      <w:pPr>
        <w:contextualSpacing/>
        <w:jc w:val="both"/>
        <w:rPr>
          <w:rFonts w:ascii="Arial" w:eastAsia="Calibri" w:hAnsi="Arial" w:cs="Arial"/>
          <w:i/>
          <w:iCs/>
          <w:sz w:val="18"/>
          <w:szCs w:val="18"/>
          <w:lang w:eastAsia="en-US"/>
        </w:rPr>
      </w:pPr>
      <w:r w:rsidRPr="008B7074">
        <w:rPr>
          <w:rFonts w:ascii="Arial" w:eastAsia="Calibri" w:hAnsi="Arial" w:cs="Arial"/>
          <w:i/>
          <w:iCs/>
          <w:sz w:val="18"/>
          <w:szCs w:val="18"/>
          <w:lang w:eastAsia="en-US"/>
        </w:rPr>
        <w:t>Le droit d’affichage est reconnu aux personnels, élus au sein d’une organisation syndicale, et aux usagers régulièrement inscrits de l’université de Bordeaux, membre d’une association ayant conclu une convention avec l’établissement.</w:t>
      </w:r>
    </w:p>
    <w:p w14:paraId="41A1FCE4" w14:textId="77777777" w:rsidR="008B7074" w:rsidRPr="008B7074" w:rsidRDefault="008B7074" w:rsidP="008B7074">
      <w:pPr>
        <w:contextualSpacing/>
        <w:jc w:val="both"/>
        <w:rPr>
          <w:rFonts w:ascii="Arial" w:eastAsia="Calibri" w:hAnsi="Arial" w:cs="Arial"/>
          <w:i/>
          <w:iCs/>
          <w:sz w:val="18"/>
          <w:szCs w:val="18"/>
          <w:lang w:eastAsia="en-US"/>
        </w:rPr>
      </w:pPr>
    </w:p>
    <w:p w14:paraId="7E6F9888" w14:textId="77777777" w:rsidR="008B7074" w:rsidRPr="008B7074" w:rsidRDefault="008B7074" w:rsidP="008B7074">
      <w:pPr>
        <w:contextualSpacing/>
        <w:jc w:val="both"/>
        <w:rPr>
          <w:rFonts w:ascii="Arial" w:eastAsia="Calibri" w:hAnsi="Arial" w:cs="Arial"/>
          <w:i/>
          <w:iCs/>
          <w:sz w:val="18"/>
          <w:szCs w:val="18"/>
          <w:lang w:eastAsia="en-US"/>
        </w:rPr>
      </w:pPr>
      <w:r w:rsidRPr="008B7074">
        <w:rPr>
          <w:rFonts w:ascii="Arial" w:eastAsia="Calibri" w:hAnsi="Arial" w:cs="Arial"/>
          <w:i/>
          <w:iCs/>
          <w:sz w:val="18"/>
          <w:szCs w:val="18"/>
          <w:lang w:eastAsia="en-US"/>
        </w:rPr>
        <w:t xml:space="preserve">Tout affichage est interdit en dehors des emplacements réservés. Les affichages à caractère diffamatoire, injurieux ou contraire à l’ordre public sont interdits. </w:t>
      </w:r>
    </w:p>
    <w:p w14:paraId="1A3B9437" w14:textId="77777777" w:rsidR="008B7074" w:rsidRPr="008B7074" w:rsidRDefault="008B7074" w:rsidP="008B7074">
      <w:pPr>
        <w:contextualSpacing/>
        <w:jc w:val="both"/>
        <w:rPr>
          <w:rFonts w:ascii="Arial" w:eastAsia="Calibri" w:hAnsi="Arial" w:cs="Arial"/>
          <w:i/>
          <w:iCs/>
          <w:sz w:val="18"/>
          <w:szCs w:val="18"/>
          <w:lang w:eastAsia="en-US"/>
        </w:rPr>
      </w:pPr>
    </w:p>
    <w:p w14:paraId="7AB1D0BA" w14:textId="77777777" w:rsidR="008B7074" w:rsidRPr="008B7074" w:rsidRDefault="008B7074" w:rsidP="008B7074">
      <w:pPr>
        <w:contextualSpacing/>
        <w:jc w:val="both"/>
        <w:rPr>
          <w:rFonts w:ascii="Arial" w:eastAsia="Calibri" w:hAnsi="Arial" w:cs="Arial"/>
          <w:i/>
          <w:iCs/>
          <w:sz w:val="18"/>
          <w:szCs w:val="18"/>
          <w:lang w:eastAsia="en-US"/>
        </w:rPr>
      </w:pPr>
      <w:r w:rsidRPr="008B7074">
        <w:rPr>
          <w:rFonts w:ascii="Arial" w:eastAsia="Calibri" w:hAnsi="Arial" w:cs="Arial"/>
          <w:i/>
          <w:iCs/>
          <w:sz w:val="18"/>
          <w:szCs w:val="18"/>
          <w:lang w:eastAsia="en-US"/>
        </w:rPr>
        <w:t>L’université met à la disposition des organisations syndicales et associations ayant conclu une convention avec l’établissement des panneaux réservés à l’affichage. Les syndicats et associations sont responsables du contenu de leur affichage.</w:t>
      </w:r>
    </w:p>
    <w:p w14:paraId="12A16C1B" w14:textId="77777777" w:rsidR="008B7074" w:rsidRPr="008B7074" w:rsidRDefault="008B7074" w:rsidP="008B7074">
      <w:pPr>
        <w:contextualSpacing/>
        <w:jc w:val="both"/>
        <w:rPr>
          <w:rFonts w:ascii="Arial" w:eastAsia="Calibri" w:hAnsi="Arial" w:cs="Arial"/>
          <w:i/>
          <w:iCs/>
          <w:sz w:val="18"/>
          <w:szCs w:val="18"/>
          <w:lang w:eastAsia="en-US"/>
        </w:rPr>
      </w:pPr>
    </w:p>
    <w:p w14:paraId="55BCF716" w14:textId="77777777" w:rsidR="008B7074" w:rsidRPr="008B7074" w:rsidRDefault="008B7074" w:rsidP="008B7074">
      <w:pPr>
        <w:contextualSpacing/>
        <w:jc w:val="both"/>
        <w:rPr>
          <w:rFonts w:ascii="Arial" w:eastAsia="Calibri" w:hAnsi="Arial" w:cs="Arial"/>
          <w:i/>
          <w:iCs/>
          <w:sz w:val="18"/>
          <w:szCs w:val="18"/>
          <w:lang w:eastAsia="en-US"/>
        </w:rPr>
      </w:pPr>
      <w:r w:rsidRPr="008B7074">
        <w:rPr>
          <w:rFonts w:ascii="Arial" w:eastAsia="Calibri" w:hAnsi="Arial" w:cs="Arial"/>
          <w:i/>
          <w:iCs/>
          <w:sz w:val="18"/>
          <w:szCs w:val="18"/>
          <w:lang w:eastAsia="en-US"/>
        </w:rPr>
        <w:t xml:space="preserve">Le président se réserve le droit de faire retirer les affichages susceptibles d’entraîner un trouble à l’ordre public. </w:t>
      </w:r>
    </w:p>
    <w:p w14:paraId="4D5FF86F" w14:textId="77777777" w:rsidR="008B7074" w:rsidRPr="008B7074" w:rsidRDefault="008B7074" w:rsidP="008B7074">
      <w:pPr>
        <w:contextualSpacing/>
        <w:jc w:val="both"/>
        <w:rPr>
          <w:rFonts w:ascii="Arial" w:eastAsia="Calibri" w:hAnsi="Arial" w:cs="Arial"/>
          <w:i/>
          <w:iCs/>
          <w:sz w:val="18"/>
          <w:szCs w:val="18"/>
          <w:lang w:eastAsia="en-US"/>
        </w:rPr>
      </w:pPr>
    </w:p>
    <w:p w14:paraId="75CA944F" w14:textId="77777777" w:rsidR="008B7074" w:rsidRPr="008B7074" w:rsidRDefault="008B7074" w:rsidP="008B7074">
      <w:pPr>
        <w:contextualSpacing/>
        <w:jc w:val="both"/>
        <w:rPr>
          <w:rFonts w:ascii="Arial" w:eastAsia="Calibri" w:hAnsi="Arial" w:cs="Arial"/>
          <w:i/>
          <w:iCs/>
          <w:sz w:val="18"/>
          <w:szCs w:val="18"/>
          <w:lang w:eastAsia="en-US"/>
        </w:rPr>
      </w:pPr>
      <w:r w:rsidRPr="008B7074">
        <w:rPr>
          <w:rFonts w:ascii="Arial" w:eastAsia="Calibri" w:hAnsi="Arial" w:cs="Arial"/>
          <w:i/>
          <w:iCs/>
          <w:sz w:val="18"/>
          <w:szCs w:val="18"/>
          <w:lang w:eastAsia="en-US"/>
        </w:rPr>
        <w:t>L’université de Bordeaux se réserve le droit de porter plainte contre les associations ou organisations syndicales ou toute autre organisation qui auraient apposé des affichages, autocollants ou autres documents hors des panneaux d’affichage prévus à cet effet.</w:t>
      </w:r>
    </w:p>
    <w:p w14:paraId="77A8A0AB" w14:textId="77777777" w:rsidR="008B7074" w:rsidRPr="008B7074" w:rsidRDefault="008B7074" w:rsidP="008B7074">
      <w:pPr>
        <w:contextualSpacing/>
        <w:rPr>
          <w:rFonts w:ascii="Arial" w:eastAsia="Calibri" w:hAnsi="Arial" w:cs="Arial"/>
          <w:i/>
          <w:iCs/>
          <w:sz w:val="18"/>
          <w:szCs w:val="18"/>
          <w:lang w:eastAsia="en-US"/>
        </w:rPr>
      </w:pPr>
    </w:p>
    <w:p w14:paraId="1B28B7A2" w14:textId="61086335" w:rsidR="008B7074" w:rsidRPr="008B7074" w:rsidRDefault="00007135" w:rsidP="00007135">
      <w:pPr>
        <w:keepNext/>
        <w:keepLines/>
        <w:spacing w:after="160" w:line="259" w:lineRule="auto"/>
        <w:outlineLvl w:val="2"/>
        <w:rPr>
          <w:rFonts w:ascii="Arial" w:hAnsi="Arial" w:cs="Arial"/>
          <w:b/>
          <w:i/>
          <w:iCs/>
          <w:color w:val="009DE0"/>
          <w:sz w:val="18"/>
          <w:szCs w:val="18"/>
          <w:lang w:eastAsia="en-US"/>
        </w:rPr>
      </w:pPr>
      <w:bookmarkStart w:id="13" w:name="_Toc207119218"/>
      <w:bookmarkStart w:id="14" w:name="_Toc207119736"/>
      <w:r>
        <w:rPr>
          <w:rFonts w:ascii="Arial" w:hAnsi="Arial" w:cs="Arial"/>
          <w:b/>
          <w:i/>
          <w:iCs/>
          <w:color w:val="009DE0"/>
          <w:sz w:val="18"/>
          <w:szCs w:val="18"/>
          <w:lang w:eastAsia="en-US"/>
        </w:rPr>
        <w:t xml:space="preserve">Article 24. </w:t>
      </w:r>
      <w:r w:rsidR="008B7074" w:rsidRPr="008B7074">
        <w:rPr>
          <w:rFonts w:ascii="Arial" w:hAnsi="Arial" w:cs="Arial"/>
          <w:b/>
          <w:i/>
          <w:iCs/>
          <w:color w:val="009DE0"/>
          <w:sz w:val="18"/>
          <w:szCs w:val="18"/>
          <w:lang w:eastAsia="en-US"/>
        </w:rPr>
        <w:t>Communication numérique des listes candidates en période électorale</w:t>
      </w:r>
      <w:bookmarkEnd w:id="13"/>
      <w:bookmarkEnd w:id="14"/>
    </w:p>
    <w:p w14:paraId="041990E8" w14:textId="77777777" w:rsidR="008B7074" w:rsidRPr="008B7074" w:rsidRDefault="008B7074" w:rsidP="008B7074">
      <w:pPr>
        <w:contextualSpacing/>
        <w:rPr>
          <w:rFonts w:ascii="Arial" w:eastAsia="Calibri" w:hAnsi="Arial" w:cs="Arial"/>
          <w:i/>
          <w:iCs/>
          <w:sz w:val="18"/>
          <w:szCs w:val="18"/>
          <w:lang w:eastAsia="en-US"/>
        </w:rPr>
      </w:pPr>
    </w:p>
    <w:p w14:paraId="63D8B998" w14:textId="77777777" w:rsidR="008B7074" w:rsidRPr="008B7074" w:rsidRDefault="008B7074" w:rsidP="008B7074">
      <w:pPr>
        <w:contextualSpacing/>
        <w:jc w:val="both"/>
        <w:rPr>
          <w:rFonts w:ascii="Arial" w:eastAsia="Calibri" w:hAnsi="Arial" w:cs="Arial"/>
          <w:i/>
          <w:iCs/>
          <w:sz w:val="18"/>
          <w:szCs w:val="18"/>
          <w:lang w:eastAsia="en-US"/>
        </w:rPr>
      </w:pPr>
      <w:r w:rsidRPr="008B7074">
        <w:rPr>
          <w:rFonts w:ascii="Arial" w:eastAsia="Calibri" w:hAnsi="Arial" w:cs="Arial"/>
          <w:i/>
          <w:iCs/>
          <w:sz w:val="18"/>
          <w:szCs w:val="18"/>
          <w:lang w:eastAsia="en-US"/>
        </w:rPr>
        <w:t xml:space="preserve">Dans le cadre des campagnes électorales, les candidats ou les listes de représentants du personnel et des usagers ayant déposés leurs candidatures peuvent diffuser des messages sur le site institutionnel de l’université ou via les listes de diffusion de l’université qui leur sont mises à disposition. </w:t>
      </w:r>
    </w:p>
    <w:p w14:paraId="0C54E798" w14:textId="77777777" w:rsidR="008B7074" w:rsidRPr="008B7074" w:rsidRDefault="008B7074" w:rsidP="008B7074">
      <w:pPr>
        <w:contextualSpacing/>
        <w:jc w:val="both"/>
        <w:rPr>
          <w:rFonts w:ascii="Arial" w:eastAsia="Calibri" w:hAnsi="Arial" w:cs="Arial"/>
          <w:i/>
          <w:iCs/>
          <w:sz w:val="18"/>
          <w:szCs w:val="18"/>
          <w:lang w:eastAsia="en-US"/>
        </w:rPr>
      </w:pPr>
    </w:p>
    <w:p w14:paraId="304570DC" w14:textId="77777777" w:rsidR="008B7074" w:rsidRPr="008B7074" w:rsidRDefault="008B7074" w:rsidP="008B7074">
      <w:pPr>
        <w:contextualSpacing/>
        <w:jc w:val="both"/>
        <w:rPr>
          <w:rFonts w:ascii="Arial" w:eastAsia="Calibri" w:hAnsi="Arial" w:cs="Arial"/>
          <w:i/>
          <w:iCs/>
          <w:sz w:val="18"/>
          <w:szCs w:val="18"/>
          <w:lang w:eastAsia="en-US"/>
        </w:rPr>
      </w:pPr>
      <w:r w:rsidRPr="008B7074">
        <w:rPr>
          <w:rFonts w:ascii="Arial" w:eastAsia="Calibri" w:hAnsi="Arial" w:cs="Arial"/>
          <w:i/>
          <w:iCs/>
          <w:sz w:val="18"/>
          <w:szCs w:val="18"/>
          <w:lang w:eastAsia="en-US"/>
        </w:rPr>
        <w:t xml:space="preserve">Ces messages ne doivent pas être susceptibles d’entraîner des troubles à l’ordre public, et notamment comporter une incitation à la violence ou à la haine, perturber le déroulement des missions de l’université (les missions d’enseignement, de recherche ou les services de l’administration), ou porter atteinte au respect des personnes, par des actes injurieux, diffamatoires ou discriminatoires. </w:t>
      </w:r>
    </w:p>
    <w:p w14:paraId="73077C10" w14:textId="77777777" w:rsidR="008B7074" w:rsidRPr="008B7074" w:rsidRDefault="008B7074" w:rsidP="008B7074">
      <w:pPr>
        <w:contextualSpacing/>
        <w:jc w:val="both"/>
        <w:rPr>
          <w:rFonts w:ascii="Arial" w:eastAsia="Calibri" w:hAnsi="Arial" w:cs="Arial"/>
          <w:i/>
          <w:iCs/>
          <w:sz w:val="18"/>
          <w:szCs w:val="18"/>
          <w:lang w:eastAsia="en-US"/>
        </w:rPr>
      </w:pPr>
    </w:p>
    <w:p w14:paraId="012F7158" w14:textId="77777777" w:rsidR="008B7074" w:rsidRPr="008B7074" w:rsidRDefault="008B7074" w:rsidP="008B7074">
      <w:pPr>
        <w:contextualSpacing/>
        <w:jc w:val="both"/>
        <w:rPr>
          <w:rFonts w:ascii="Arial" w:eastAsia="Calibri" w:hAnsi="Arial" w:cs="Arial"/>
          <w:i/>
          <w:iCs/>
          <w:sz w:val="18"/>
          <w:szCs w:val="18"/>
          <w:lang w:eastAsia="en-US"/>
        </w:rPr>
      </w:pPr>
      <w:r w:rsidRPr="008B7074">
        <w:rPr>
          <w:rFonts w:ascii="Arial" w:eastAsia="Calibri" w:hAnsi="Arial" w:cs="Arial"/>
          <w:i/>
          <w:iCs/>
          <w:sz w:val="18"/>
          <w:szCs w:val="18"/>
          <w:lang w:eastAsia="en-US"/>
        </w:rPr>
        <w:t>Le président se réserve le droit de modérer le contenu des messages si ces derniers sont susceptibles d’entraîner un trouble à l’ordre public.</w:t>
      </w:r>
    </w:p>
    <w:p w14:paraId="141BF671" w14:textId="77777777" w:rsidR="008B7074" w:rsidRPr="008B7074" w:rsidRDefault="008B7074" w:rsidP="008B7074">
      <w:pPr>
        <w:contextualSpacing/>
        <w:jc w:val="both"/>
        <w:rPr>
          <w:rFonts w:ascii="Arial" w:eastAsia="Calibri" w:hAnsi="Arial" w:cs="Arial"/>
          <w:i/>
          <w:iCs/>
          <w:sz w:val="18"/>
          <w:szCs w:val="18"/>
          <w:lang w:eastAsia="en-US"/>
        </w:rPr>
      </w:pPr>
    </w:p>
    <w:p w14:paraId="0FCA0CBF" w14:textId="77777777" w:rsidR="008B7074" w:rsidRPr="008B7074" w:rsidRDefault="008B7074" w:rsidP="008B7074">
      <w:pPr>
        <w:contextualSpacing/>
        <w:jc w:val="both"/>
        <w:rPr>
          <w:rFonts w:ascii="Arial" w:eastAsia="Calibri" w:hAnsi="Arial" w:cs="Arial"/>
          <w:i/>
          <w:iCs/>
          <w:sz w:val="18"/>
          <w:szCs w:val="18"/>
          <w:lang w:eastAsia="en-US"/>
        </w:rPr>
      </w:pPr>
      <w:r w:rsidRPr="008B7074">
        <w:rPr>
          <w:rFonts w:ascii="Arial" w:eastAsia="Calibri" w:hAnsi="Arial" w:cs="Arial"/>
          <w:i/>
          <w:iCs/>
          <w:sz w:val="18"/>
          <w:szCs w:val="18"/>
          <w:lang w:eastAsia="en-US"/>
        </w:rPr>
        <w:t>Les décisions portant organisation des élections au sein de l’université de Bordeaux peuvent apporter des précisions quant aux modalités de communication numérique.</w:t>
      </w:r>
    </w:p>
    <w:p w14:paraId="5557A323" w14:textId="77777777" w:rsidR="008B7074" w:rsidRPr="008B7074" w:rsidRDefault="008B7074" w:rsidP="008B7074">
      <w:pPr>
        <w:contextualSpacing/>
        <w:rPr>
          <w:rFonts w:ascii="Arial" w:eastAsia="Calibri" w:hAnsi="Arial" w:cs="Arial"/>
          <w:i/>
          <w:iCs/>
          <w:sz w:val="18"/>
          <w:szCs w:val="18"/>
          <w:lang w:eastAsia="en-US"/>
        </w:rPr>
      </w:pPr>
    </w:p>
    <w:p w14:paraId="1E1A4A33" w14:textId="09D4B9D1" w:rsidR="008B7074" w:rsidRPr="008B7074" w:rsidRDefault="00007135" w:rsidP="00007135">
      <w:pPr>
        <w:keepNext/>
        <w:keepLines/>
        <w:spacing w:after="160" w:line="259" w:lineRule="auto"/>
        <w:outlineLvl w:val="2"/>
        <w:rPr>
          <w:rFonts w:ascii="Arial" w:hAnsi="Arial" w:cs="Arial"/>
          <w:b/>
          <w:i/>
          <w:iCs/>
          <w:color w:val="009DE0"/>
          <w:sz w:val="18"/>
          <w:szCs w:val="18"/>
          <w:lang w:eastAsia="en-US"/>
        </w:rPr>
      </w:pPr>
      <w:bookmarkStart w:id="15" w:name="_Toc207119219"/>
      <w:bookmarkStart w:id="16" w:name="_Toc207119737"/>
      <w:r>
        <w:rPr>
          <w:rFonts w:ascii="Arial" w:hAnsi="Arial" w:cs="Arial"/>
          <w:b/>
          <w:i/>
          <w:iCs/>
          <w:color w:val="009DE0"/>
          <w:sz w:val="18"/>
          <w:szCs w:val="18"/>
          <w:lang w:eastAsia="en-US"/>
        </w:rPr>
        <w:t xml:space="preserve">Article 25. </w:t>
      </w:r>
      <w:r w:rsidR="008B7074" w:rsidRPr="008B7074">
        <w:rPr>
          <w:rFonts w:ascii="Arial" w:hAnsi="Arial" w:cs="Arial"/>
          <w:b/>
          <w:i/>
          <w:iCs/>
          <w:color w:val="009DE0"/>
          <w:sz w:val="18"/>
          <w:szCs w:val="18"/>
          <w:lang w:eastAsia="en-US"/>
        </w:rPr>
        <w:t>Mise à disposition de salles ou de stands en période électorale</w:t>
      </w:r>
      <w:bookmarkEnd w:id="15"/>
      <w:bookmarkEnd w:id="16"/>
    </w:p>
    <w:p w14:paraId="719D4577" w14:textId="77777777" w:rsidR="008B7074" w:rsidRPr="008B7074" w:rsidRDefault="008B7074" w:rsidP="008B7074">
      <w:pPr>
        <w:contextualSpacing/>
        <w:rPr>
          <w:rFonts w:ascii="Arial" w:eastAsia="Calibri" w:hAnsi="Arial" w:cs="Arial"/>
          <w:i/>
          <w:iCs/>
          <w:sz w:val="18"/>
          <w:szCs w:val="18"/>
          <w:lang w:eastAsia="en-US"/>
        </w:rPr>
      </w:pPr>
    </w:p>
    <w:p w14:paraId="397ED640" w14:textId="77777777" w:rsidR="008B7074" w:rsidRPr="008B7074" w:rsidRDefault="008B7074" w:rsidP="008B7074">
      <w:pPr>
        <w:contextualSpacing/>
        <w:jc w:val="both"/>
        <w:rPr>
          <w:rFonts w:ascii="Arial" w:eastAsia="Calibri" w:hAnsi="Arial" w:cs="Arial"/>
          <w:i/>
          <w:iCs/>
          <w:sz w:val="18"/>
          <w:szCs w:val="18"/>
          <w:lang w:eastAsia="en-US"/>
        </w:rPr>
      </w:pPr>
      <w:r w:rsidRPr="008B7074">
        <w:rPr>
          <w:rFonts w:ascii="Arial" w:eastAsia="Calibri" w:hAnsi="Arial" w:cs="Arial"/>
          <w:i/>
          <w:iCs/>
          <w:sz w:val="18"/>
          <w:szCs w:val="18"/>
          <w:lang w:eastAsia="en-US"/>
        </w:rPr>
        <w:t xml:space="preserve">Dans le cadre des campagnes électorales, des salles ou des stands peuvent être mis à disposition des candidats ou des listes de candidats déclarées recevables </w:t>
      </w:r>
      <w:r w:rsidRPr="008B7074">
        <w:rPr>
          <w:rFonts w:ascii="Arial" w:eastAsia="Calibri" w:hAnsi="Arial" w:cs="Arial"/>
          <w:i/>
          <w:iCs/>
          <w:color w:val="000000"/>
          <w:sz w:val="18"/>
          <w:szCs w:val="18"/>
          <w:lang w:eastAsia="en-US"/>
        </w:rPr>
        <w:t>dans la limite des capacités disponibles, sous réserve du respect des règles du bon fonctionnement du service public, de sécurité et des horaires d’ouverture et de fermeture des bâtiments.</w:t>
      </w:r>
      <w:r w:rsidRPr="008B7074">
        <w:rPr>
          <w:rFonts w:ascii="Arial" w:eastAsia="Calibri" w:hAnsi="Arial" w:cs="Arial"/>
          <w:i/>
          <w:iCs/>
          <w:sz w:val="18"/>
          <w:szCs w:val="18"/>
          <w:lang w:eastAsia="en-US"/>
        </w:rPr>
        <w:t xml:space="preserve">  </w:t>
      </w:r>
    </w:p>
    <w:p w14:paraId="51EE1E01" w14:textId="77777777" w:rsidR="008B7074" w:rsidRPr="008B7074" w:rsidRDefault="008B7074" w:rsidP="008B7074">
      <w:pPr>
        <w:contextualSpacing/>
        <w:rPr>
          <w:rFonts w:ascii="Arial" w:eastAsia="Calibri" w:hAnsi="Arial" w:cs="Arial"/>
          <w:i/>
          <w:iCs/>
          <w:sz w:val="18"/>
          <w:szCs w:val="18"/>
          <w:lang w:eastAsia="en-US"/>
        </w:rPr>
      </w:pPr>
    </w:p>
    <w:p w14:paraId="3701F484" w14:textId="77777777" w:rsidR="008B7074" w:rsidRPr="008B7074" w:rsidRDefault="008B7074" w:rsidP="008B7074">
      <w:pPr>
        <w:contextualSpacing/>
        <w:rPr>
          <w:rFonts w:ascii="Arial" w:eastAsia="Calibri" w:hAnsi="Arial" w:cs="Arial"/>
          <w:i/>
          <w:iCs/>
          <w:sz w:val="18"/>
          <w:szCs w:val="18"/>
          <w:lang w:eastAsia="en-US"/>
        </w:rPr>
      </w:pPr>
      <w:r w:rsidRPr="008B7074">
        <w:rPr>
          <w:rFonts w:ascii="Arial" w:eastAsia="Calibri" w:hAnsi="Arial" w:cs="Arial"/>
          <w:i/>
          <w:iCs/>
          <w:sz w:val="18"/>
          <w:szCs w:val="18"/>
          <w:lang w:eastAsia="en-US"/>
        </w:rPr>
        <w:t>Le président se réserve le droit de ne pas mettre à disposition une salle ou d’installer un stand ou de retirer toute autorisation si un trouble à l’ordre public est caractérisé.</w:t>
      </w:r>
    </w:p>
    <w:p w14:paraId="610E31DC" w14:textId="06E74C5B" w:rsidR="008B7074" w:rsidRDefault="008B7074" w:rsidP="008B7074">
      <w:pPr>
        <w:contextualSpacing/>
        <w:rPr>
          <w:rFonts w:ascii="Arial" w:eastAsia="Calibri" w:hAnsi="Arial" w:cs="Arial"/>
          <w:i/>
          <w:iCs/>
          <w:sz w:val="18"/>
          <w:szCs w:val="18"/>
          <w:lang w:eastAsia="en-US"/>
        </w:rPr>
      </w:pPr>
    </w:p>
    <w:p w14:paraId="7268EFAF" w14:textId="3EC0085B" w:rsidR="003F0456" w:rsidRDefault="003F0456" w:rsidP="008B7074">
      <w:pPr>
        <w:contextualSpacing/>
        <w:rPr>
          <w:rFonts w:ascii="Arial" w:eastAsia="Calibri" w:hAnsi="Arial" w:cs="Arial"/>
          <w:i/>
          <w:iCs/>
          <w:sz w:val="18"/>
          <w:szCs w:val="18"/>
          <w:lang w:eastAsia="en-US"/>
        </w:rPr>
      </w:pPr>
    </w:p>
    <w:p w14:paraId="680D6798" w14:textId="654C1892" w:rsidR="003F0456" w:rsidRDefault="003F0456" w:rsidP="008B7074">
      <w:pPr>
        <w:contextualSpacing/>
        <w:rPr>
          <w:rFonts w:ascii="Arial" w:eastAsia="Calibri" w:hAnsi="Arial" w:cs="Arial"/>
          <w:i/>
          <w:iCs/>
          <w:sz w:val="18"/>
          <w:szCs w:val="18"/>
          <w:lang w:eastAsia="en-US"/>
        </w:rPr>
      </w:pPr>
    </w:p>
    <w:p w14:paraId="33577786" w14:textId="3D912B64" w:rsidR="003F0456" w:rsidRDefault="003F0456" w:rsidP="008B7074">
      <w:pPr>
        <w:contextualSpacing/>
        <w:rPr>
          <w:rFonts w:ascii="Arial" w:eastAsia="Calibri" w:hAnsi="Arial" w:cs="Arial"/>
          <w:i/>
          <w:iCs/>
          <w:sz w:val="18"/>
          <w:szCs w:val="18"/>
          <w:lang w:eastAsia="en-US"/>
        </w:rPr>
      </w:pPr>
    </w:p>
    <w:p w14:paraId="053A81C2" w14:textId="3090AE91" w:rsidR="003F0456" w:rsidRDefault="003F0456" w:rsidP="008B7074">
      <w:pPr>
        <w:contextualSpacing/>
        <w:rPr>
          <w:rFonts w:ascii="Arial" w:eastAsia="Calibri" w:hAnsi="Arial" w:cs="Arial"/>
          <w:i/>
          <w:iCs/>
          <w:sz w:val="18"/>
          <w:szCs w:val="18"/>
          <w:lang w:eastAsia="en-US"/>
        </w:rPr>
      </w:pPr>
    </w:p>
    <w:p w14:paraId="3985C845" w14:textId="5C60BF81" w:rsidR="003F0456" w:rsidRDefault="003F0456" w:rsidP="008B7074">
      <w:pPr>
        <w:contextualSpacing/>
        <w:rPr>
          <w:rFonts w:ascii="Arial" w:eastAsia="Calibri" w:hAnsi="Arial" w:cs="Arial"/>
          <w:i/>
          <w:iCs/>
          <w:sz w:val="18"/>
          <w:szCs w:val="18"/>
          <w:lang w:eastAsia="en-US"/>
        </w:rPr>
      </w:pPr>
    </w:p>
    <w:p w14:paraId="069F99CC" w14:textId="77777777" w:rsidR="003F0456" w:rsidRPr="008B7074" w:rsidRDefault="003F0456" w:rsidP="008B7074">
      <w:pPr>
        <w:contextualSpacing/>
        <w:rPr>
          <w:rFonts w:ascii="Arial" w:eastAsia="Calibri" w:hAnsi="Arial" w:cs="Arial"/>
          <w:i/>
          <w:iCs/>
          <w:sz w:val="18"/>
          <w:szCs w:val="18"/>
          <w:lang w:eastAsia="en-US"/>
        </w:rPr>
      </w:pPr>
    </w:p>
    <w:p w14:paraId="211A6B14" w14:textId="7C5B0FD2" w:rsidR="008B7074" w:rsidRDefault="008B7074" w:rsidP="009B5250">
      <w:pPr>
        <w:rPr>
          <w:rFonts w:ascii="Arial" w:hAnsi="Arial" w:cs="Arial"/>
          <w:b/>
          <w:i/>
          <w:iCs/>
          <w:color w:val="009DE0"/>
          <w:sz w:val="18"/>
          <w:szCs w:val="18"/>
          <w:lang w:eastAsia="en-US"/>
        </w:rPr>
      </w:pPr>
    </w:p>
    <w:p w14:paraId="4C7AF7A1" w14:textId="247ABD92" w:rsidR="003F0456" w:rsidRDefault="003F0456" w:rsidP="009B5250">
      <w:pPr>
        <w:rPr>
          <w:rFonts w:ascii="Arial" w:hAnsi="Arial" w:cs="Arial"/>
          <w:b/>
          <w:i/>
          <w:iCs/>
          <w:color w:val="009DE0"/>
          <w:sz w:val="18"/>
          <w:szCs w:val="18"/>
          <w:lang w:eastAsia="en-US"/>
        </w:rPr>
      </w:pPr>
    </w:p>
    <w:p w14:paraId="13C75AF7" w14:textId="16B08365" w:rsidR="003F0456" w:rsidRPr="003F0456" w:rsidRDefault="003F0456" w:rsidP="003F0456">
      <w:pPr>
        <w:jc w:val="both"/>
        <w:rPr>
          <w:rFonts w:ascii="Arial" w:hAnsi="Arial" w:cs="Arial"/>
          <w:bCs/>
          <w:sz w:val="20"/>
        </w:rPr>
      </w:pPr>
      <w:r w:rsidRPr="003F0456">
        <w:rPr>
          <w:rFonts w:ascii="Arial" w:hAnsi="Arial" w:cs="Arial"/>
          <w:bCs/>
          <w:sz w:val="20"/>
        </w:rPr>
        <w:t xml:space="preserve">Pour rappel : tout manquement aux dispositions du règlement intérieur est susceptible de justifier l’engagement de poursuites devant une instance disciplinaire de l’université et un signalement au procureur de la </w:t>
      </w:r>
      <w:r>
        <w:rPr>
          <w:rFonts w:ascii="Arial" w:hAnsi="Arial" w:cs="Arial"/>
          <w:bCs/>
          <w:sz w:val="20"/>
        </w:rPr>
        <w:t>R</w:t>
      </w:r>
      <w:r w:rsidRPr="003F0456">
        <w:rPr>
          <w:rFonts w:ascii="Arial" w:hAnsi="Arial" w:cs="Arial"/>
          <w:bCs/>
          <w:sz w:val="20"/>
        </w:rPr>
        <w:t xml:space="preserve">épublique. </w:t>
      </w:r>
    </w:p>
    <w:sectPr w:rsidR="003F0456" w:rsidRPr="003F0456" w:rsidSect="008B7074">
      <w:pgSz w:w="11907" w:h="16840" w:code="9"/>
      <w:pgMar w:top="1813" w:right="1021" w:bottom="567" w:left="1021" w:header="113" w:footer="1077" w:gutter="0"/>
      <w:pgNumType w:start="3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DA47D" w14:textId="77777777" w:rsidR="005E17B0" w:rsidRDefault="005E17B0" w:rsidP="003A24A0">
      <w:r>
        <w:separator/>
      </w:r>
    </w:p>
  </w:endnote>
  <w:endnote w:type="continuationSeparator" w:id="0">
    <w:p w14:paraId="6812F716" w14:textId="77777777" w:rsidR="005E17B0" w:rsidRDefault="005E17B0" w:rsidP="003A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644D3" w14:textId="77777777" w:rsidR="005E17B0" w:rsidRDefault="005E17B0" w:rsidP="003A24A0">
      <w:r>
        <w:separator/>
      </w:r>
    </w:p>
  </w:footnote>
  <w:footnote w:type="continuationSeparator" w:id="0">
    <w:p w14:paraId="5595C73E" w14:textId="77777777" w:rsidR="005E17B0" w:rsidRDefault="005E17B0" w:rsidP="003A2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CFC00" w14:textId="77777777" w:rsidR="004B1E83" w:rsidRDefault="003F0456" w:rsidP="00EA392D">
    <w:pPr>
      <w:pStyle w:val="En-tte"/>
      <w:tabs>
        <w:tab w:val="clear" w:pos="4536"/>
      </w:tabs>
      <w:ind w:left="-1276"/>
    </w:pPr>
    <w:r>
      <w:rPr>
        <w:noProof/>
        <w:lang w:eastAsia="en-US"/>
      </w:rPr>
      <w:pict w14:anchorId="03D5BA47">
        <v:shapetype id="_x0000_t202" coordsize="21600,21600" o:spt="202" path="m,l,21600r21600,l21600,xe">
          <v:stroke joinstyle="miter"/>
          <v:path gradientshapeok="t" o:connecttype="rect"/>
        </v:shapetype>
        <v:shape id="_x0000_s2051" type="#_x0000_t202" style="position:absolute;left:0;text-align:left;margin-left:189.7pt;margin-top:16.85pt;width:327pt;height:65.25pt;z-index:251660288;mso-width-relative:margin;mso-height-relative:margin" strokecolor="#009de0" strokeweight="1.75pt">
          <v:textbox>
            <w:txbxContent>
              <w:p w14:paraId="414426FF" w14:textId="77777777" w:rsidR="00AD567D" w:rsidRDefault="00AD567D" w:rsidP="00AD567D">
                <w:pPr>
                  <w:spacing w:before="120"/>
                  <w:jc w:val="center"/>
                  <w:rPr>
                    <w:rFonts w:ascii="Arial" w:hAnsi="Arial" w:cs="Arial"/>
                    <w:b/>
                    <w:color w:val="009DE0"/>
                    <w:sz w:val="22"/>
                    <w:szCs w:val="22"/>
                  </w:rPr>
                </w:pPr>
                <w:r>
                  <w:rPr>
                    <w:rFonts w:ascii="Arial" w:hAnsi="Arial" w:cs="Arial"/>
                    <w:b/>
                    <w:color w:val="009DE0"/>
                    <w:sz w:val="22"/>
                    <w:szCs w:val="22"/>
                  </w:rPr>
                  <w:t xml:space="preserve">Elections aux conseils centraux </w:t>
                </w:r>
              </w:p>
              <w:p w14:paraId="6E98E631" w14:textId="77777777" w:rsidR="00AD567D" w:rsidRPr="00B109BC" w:rsidRDefault="00AD567D" w:rsidP="00AD567D">
                <w:pPr>
                  <w:spacing w:before="120"/>
                  <w:jc w:val="center"/>
                  <w:rPr>
                    <w:rFonts w:ascii="Arial" w:hAnsi="Arial" w:cs="Arial"/>
                    <w:b/>
                    <w:bCs/>
                    <w:color w:val="00B0F0"/>
                    <w:sz w:val="22"/>
                    <w:szCs w:val="22"/>
                  </w:rPr>
                </w:pPr>
                <w:r w:rsidRPr="00B109BC">
                  <w:rPr>
                    <w:rFonts w:ascii="Arial" w:hAnsi="Arial" w:cs="Arial"/>
                    <w:b/>
                    <w:bCs/>
                    <w:color w:val="00B0F0"/>
                    <w:sz w:val="20"/>
                  </w:rPr>
                  <w:sym w:font="Wingdings" w:char="F06F"/>
                </w:r>
                <w:r w:rsidRPr="00B109BC">
                  <w:rPr>
                    <w:rFonts w:ascii="Arial" w:hAnsi="Arial" w:cs="Arial"/>
                    <w:b/>
                    <w:bCs/>
                    <w:color w:val="00B0F0"/>
                    <w:sz w:val="20"/>
                  </w:rPr>
                  <w:t xml:space="preserve"> </w:t>
                </w:r>
                <w:r w:rsidRPr="00B109BC">
                  <w:rPr>
                    <w:rFonts w:ascii="Arial" w:hAnsi="Arial" w:cs="Arial"/>
                    <w:b/>
                    <w:bCs/>
                    <w:color w:val="00B0F0"/>
                    <w:sz w:val="22"/>
                    <w:szCs w:val="22"/>
                  </w:rPr>
                  <w:t xml:space="preserve">CA – </w:t>
                </w:r>
                <w:r w:rsidRPr="00B109BC">
                  <w:rPr>
                    <w:rFonts w:ascii="Arial" w:hAnsi="Arial" w:cs="Arial"/>
                    <w:b/>
                    <w:bCs/>
                    <w:color w:val="00B0F0"/>
                    <w:sz w:val="20"/>
                  </w:rPr>
                  <w:sym w:font="Wingdings" w:char="F06F"/>
                </w:r>
                <w:r w:rsidRPr="00B109BC">
                  <w:rPr>
                    <w:rFonts w:ascii="Arial" w:hAnsi="Arial" w:cs="Arial"/>
                    <w:b/>
                    <w:bCs/>
                    <w:color w:val="00B0F0"/>
                    <w:sz w:val="20"/>
                  </w:rPr>
                  <w:t xml:space="preserve"> </w:t>
                </w:r>
                <w:r w:rsidRPr="00B109BC">
                  <w:rPr>
                    <w:rFonts w:ascii="Arial" w:hAnsi="Arial" w:cs="Arial"/>
                    <w:b/>
                    <w:bCs/>
                    <w:color w:val="00B0F0"/>
                    <w:sz w:val="22"/>
                    <w:szCs w:val="22"/>
                  </w:rPr>
                  <w:t xml:space="preserve">CR –  </w:t>
                </w:r>
                <w:r w:rsidRPr="00B109BC">
                  <w:rPr>
                    <w:rFonts w:ascii="Arial" w:hAnsi="Arial" w:cs="Arial"/>
                    <w:b/>
                    <w:bCs/>
                    <w:color w:val="00B0F0"/>
                    <w:sz w:val="20"/>
                  </w:rPr>
                  <w:sym w:font="Wingdings" w:char="F06F"/>
                </w:r>
                <w:r w:rsidRPr="00B109BC">
                  <w:rPr>
                    <w:rFonts w:ascii="Arial" w:hAnsi="Arial" w:cs="Arial"/>
                    <w:b/>
                    <w:bCs/>
                    <w:color w:val="00B0F0"/>
                    <w:sz w:val="20"/>
                  </w:rPr>
                  <w:t xml:space="preserve"> </w:t>
                </w:r>
                <w:r w:rsidRPr="00B109BC">
                  <w:rPr>
                    <w:rFonts w:ascii="Arial" w:hAnsi="Arial" w:cs="Arial"/>
                    <w:b/>
                    <w:bCs/>
                    <w:color w:val="00B0F0"/>
                    <w:sz w:val="22"/>
                    <w:szCs w:val="22"/>
                  </w:rPr>
                  <w:t xml:space="preserve">CFVU </w:t>
                </w:r>
              </w:p>
              <w:p w14:paraId="7AC3D2AB" w14:textId="77777777" w:rsidR="00AD567D" w:rsidRPr="004B1E83" w:rsidRDefault="00AD567D" w:rsidP="00AD567D">
                <w:pPr>
                  <w:spacing w:before="120"/>
                  <w:jc w:val="center"/>
                  <w:rPr>
                    <w:rFonts w:ascii="Arial" w:hAnsi="Arial" w:cs="Arial"/>
                    <w:b/>
                    <w:color w:val="009DE0"/>
                    <w:sz w:val="22"/>
                    <w:szCs w:val="22"/>
                  </w:rPr>
                </w:pPr>
                <w:r w:rsidRPr="004B1E83">
                  <w:rPr>
                    <w:rFonts w:ascii="Arial" w:hAnsi="Arial" w:cs="Arial"/>
                    <w:b/>
                    <w:color w:val="009DE0"/>
                    <w:sz w:val="22"/>
                    <w:szCs w:val="22"/>
                  </w:rPr>
                  <w:t xml:space="preserve">Scrutin du </w:t>
                </w:r>
                <w:r>
                  <w:rPr>
                    <w:rFonts w:ascii="Arial" w:hAnsi="Arial" w:cs="Arial"/>
                    <w:b/>
                    <w:color w:val="009DE0"/>
                    <w:sz w:val="22"/>
                    <w:szCs w:val="22"/>
                  </w:rPr>
                  <w:t>2 au 4 décembre 2025</w:t>
                </w:r>
              </w:p>
              <w:p w14:paraId="5B3E3E0F" w14:textId="376BE530" w:rsidR="004B1E83" w:rsidRPr="004B1E83" w:rsidRDefault="004B1E83" w:rsidP="00751939">
                <w:pPr>
                  <w:spacing w:before="120"/>
                  <w:jc w:val="center"/>
                  <w:rPr>
                    <w:rFonts w:ascii="Arial" w:hAnsi="Arial" w:cs="Arial"/>
                    <w:b/>
                    <w:color w:val="009DE0"/>
                    <w:sz w:val="22"/>
                    <w:szCs w:val="22"/>
                  </w:rPr>
                </w:pPr>
              </w:p>
            </w:txbxContent>
          </v:textbox>
        </v:shape>
      </w:pict>
    </w:r>
    <w:r w:rsidR="004B1E83">
      <w:rPr>
        <w:noProof/>
      </w:rPr>
      <w:drawing>
        <wp:anchor distT="0" distB="0" distL="114300" distR="114300" simplePos="0" relativeHeight="251657728" behindDoc="1" locked="1" layoutInCell="1" allowOverlap="1" wp14:anchorId="3957DC02" wp14:editId="7AA004A0">
          <wp:simplePos x="0" y="0"/>
          <wp:positionH relativeFrom="page">
            <wp:posOffset>180975</wp:posOffset>
          </wp:positionH>
          <wp:positionV relativeFrom="page">
            <wp:posOffset>114300</wp:posOffset>
          </wp:positionV>
          <wp:extent cx="2362200" cy="946785"/>
          <wp:effectExtent l="1905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2362200" cy="94678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02C470"/>
    <w:multiLevelType w:val="hybridMultilevel"/>
    <w:tmpl w:val="02D4BED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56E47B7"/>
    <w:multiLevelType w:val="hybridMultilevel"/>
    <w:tmpl w:val="F7949EA0"/>
    <w:lvl w:ilvl="0" w:tplc="B0842A10">
      <w:start w:val="1"/>
      <w:numFmt w:val="decimal"/>
      <w:lvlText w:val="Article 7.%1."/>
      <w:lvlJc w:val="right"/>
      <w:pPr>
        <w:ind w:left="720" w:hanging="360"/>
      </w:pPr>
      <w:rPr>
        <w:rFonts w:ascii="Calibri" w:hAnsi="Calibri" w:hint="default"/>
        <w:b w:val="0"/>
        <w:i w:val="0"/>
        <w:color w:val="00B0F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CA304FE"/>
    <w:multiLevelType w:val="hybridMultilevel"/>
    <w:tmpl w:val="B7A248E4"/>
    <w:lvl w:ilvl="0" w:tplc="83FE424A">
      <w:start w:val="1"/>
      <w:numFmt w:val="decimal"/>
      <w:lvlText w:val="Article %1."/>
      <w:lvlJc w:val="center"/>
      <w:pPr>
        <w:ind w:left="1440" w:hanging="360"/>
      </w:pPr>
      <w:rPr>
        <w:rFonts w:ascii="Calibri" w:hAnsi="Calibri" w:hint="default"/>
        <w:b w:val="0"/>
        <w:i w:val="0"/>
        <w:color w:val="00B0F0"/>
        <w:sz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620E055A"/>
    <w:multiLevelType w:val="hybridMultilevel"/>
    <w:tmpl w:val="F4AAD0BA"/>
    <w:lvl w:ilvl="0" w:tplc="A47495EA">
      <w:start w:val="3"/>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F876051"/>
    <w:multiLevelType w:val="hybridMultilevel"/>
    <w:tmpl w:val="94E0E9D4"/>
    <w:lvl w:ilvl="0" w:tplc="22E893B0">
      <w:start w:val="1"/>
      <w:numFmt w:val="decimal"/>
      <w:lvlText w:val="Article 22.%1."/>
      <w:lvlJc w:val="right"/>
      <w:pPr>
        <w:ind w:left="2487" w:hanging="360"/>
      </w:pPr>
      <w:rPr>
        <w:rFonts w:ascii="Arial" w:hAnsi="Arial" w:cs="Arial" w:hint="default"/>
        <w:b/>
        <w:bCs/>
        <w:i/>
        <w:iCs w:val="0"/>
        <w:color w:val="00B0F0"/>
        <w:sz w:val="18"/>
        <w:szCs w:val="14"/>
      </w:rPr>
    </w:lvl>
    <w:lvl w:ilvl="1" w:tplc="040C0019" w:tentative="1">
      <w:start w:val="1"/>
      <w:numFmt w:val="lowerLetter"/>
      <w:lvlText w:val="%2."/>
      <w:lvlJc w:val="left"/>
      <w:pPr>
        <w:ind w:left="3207" w:hanging="360"/>
      </w:pPr>
    </w:lvl>
    <w:lvl w:ilvl="2" w:tplc="040C001B" w:tentative="1">
      <w:start w:val="1"/>
      <w:numFmt w:val="lowerRoman"/>
      <w:lvlText w:val="%3."/>
      <w:lvlJc w:val="right"/>
      <w:pPr>
        <w:ind w:left="3927" w:hanging="180"/>
      </w:pPr>
    </w:lvl>
    <w:lvl w:ilvl="3" w:tplc="040C000F" w:tentative="1">
      <w:start w:val="1"/>
      <w:numFmt w:val="decimal"/>
      <w:lvlText w:val="%4."/>
      <w:lvlJc w:val="left"/>
      <w:pPr>
        <w:ind w:left="4647" w:hanging="360"/>
      </w:pPr>
    </w:lvl>
    <w:lvl w:ilvl="4" w:tplc="040C0019" w:tentative="1">
      <w:start w:val="1"/>
      <w:numFmt w:val="lowerLetter"/>
      <w:lvlText w:val="%5."/>
      <w:lvlJc w:val="left"/>
      <w:pPr>
        <w:ind w:left="5367" w:hanging="360"/>
      </w:pPr>
    </w:lvl>
    <w:lvl w:ilvl="5" w:tplc="040C001B" w:tentative="1">
      <w:start w:val="1"/>
      <w:numFmt w:val="lowerRoman"/>
      <w:lvlText w:val="%6."/>
      <w:lvlJc w:val="right"/>
      <w:pPr>
        <w:ind w:left="6087" w:hanging="180"/>
      </w:pPr>
    </w:lvl>
    <w:lvl w:ilvl="6" w:tplc="040C000F" w:tentative="1">
      <w:start w:val="1"/>
      <w:numFmt w:val="decimal"/>
      <w:lvlText w:val="%7."/>
      <w:lvlJc w:val="left"/>
      <w:pPr>
        <w:ind w:left="6807" w:hanging="360"/>
      </w:pPr>
    </w:lvl>
    <w:lvl w:ilvl="7" w:tplc="040C0019" w:tentative="1">
      <w:start w:val="1"/>
      <w:numFmt w:val="lowerLetter"/>
      <w:lvlText w:val="%8."/>
      <w:lvlJc w:val="left"/>
      <w:pPr>
        <w:ind w:left="7527" w:hanging="360"/>
      </w:pPr>
    </w:lvl>
    <w:lvl w:ilvl="8" w:tplc="040C001B" w:tentative="1">
      <w:start w:val="1"/>
      <w:numFmt w:val="lowerRoman"/>
      <w:lvlText w:val="%9."/>
      <w:lvlJc w:val="right"/>
      <w:pPr>
        <w:ind w:left="8247"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49CC"/>
    <w:rsid w:val="00005719"/>
    <w:rsid w:val="00007135"/>
    <w:rsid w:val="000B431F"/>
    <w:rsid w:val="000D2351"/>
    <w:rsid w:val="000D3379"/>
    <w:rsid w:val="000E4456"/>
    <w:rsid w:val="000F0939"/>
    <w:rsid w:val="0012408D"/>
    <w:rsid w:val="00124C13"/>
    <w:rsid w:val="0013433B"/>
    <w:rsid w:val="00135A63"/>
    <w:rsid w:val="00143811"/>
    <w:rsid w:val="00193BA8"/>
    <w:rsid w:val="001E3599"/>
    <w:rsid w:val="001E7704"/>
    <w:rsid w:val="00215B3E"/>
    <w:rsid w:val="00230029"/>
    <w:rsid w:val="00242E7D"/>
    <w:rsid w:val="00252129"/>
    <w:rsid w:val="00295C0B"/>
    <w:rsid w:val="002D691E"/>
    <w:rsid w:val="002E0ACC"/>
    <w:rsid w:val="002F002F"/>
    <w:rsid w:val="002F0252"/>
    <w:rsid w:val="00311612"/>
    <w:rsid w:val="0032115D"/>
    <w:rsid w:val="003222B0"/>
    <w:rsid w:val="00324008"/>
    <w:rsid w:val="003358E7"/>
    <w:rsid w:val="003512C5"/>
    <w:rsid w:val="00384915"/>
    <w:rsid w:val="00386AFE"/>
    <w:rsid w:val="003A24A0"/>
    <w:rsid w:val="003B3C86"/>
    <w:rsid w:val="003F0456"/>
    <w:rsid w:val="00424545"/>
    <w:rsid w:val="004277E8"/>
    <w:rsid w:val="004B1E83"/>
    <w:rsid w:val="004D19C6"/>
    <w:rsid w:val="004D218E"/>
    <w:rsid w:val="004D442F"/>
    <w:rsid w:val="004F57E7"/>
    <w:rsid w:val="005023F2"/>
    <w:rsid w:val="005277F2"/>
    <w:rsid w:val="00527DB1"/>
    <w:rsid w:val="005329AA"/>
    <w:rsid w:val="005578E7"/>
    <w:rsid w:val="00582756"/>
    <w:rsid w:val="00583B85"/>
    <w:rsid w:val="0058634D"/>
    <w:rsid w:val="005A2DC2"/>
    <w:rsid w:val="005C1109"/>
    <w:rsid w:val="005E17B0"/>
    <w:rsid w:val="005F0F36"/>
    <w:rsid w:val="00620A0D"/>
    <w:rsid w:val="00637ABF"/>
    <w:rsid w:val="00640053"/>
    <w:rsid w:val="006668AB"/>
    <w:rsid w:val="00673D29"/>
    <w:rsid w:val="006B7A1C"/>
    <w:rsid w:val="006E101E"/>
    <w:rsid w:val="00751939"/>
    <w:rsid w:val="00760C6D"/>
    <w:rsid w:val="007658BB"/>
    <w:rsid w:val="007725D4"/>
    <w:rsid w:val="007761D6"/>
    <w:rsid w:val="0078207A"/>
    <w:rsid w:val="007A7563"/>
    <w:rsid w:val="007C6096"/>
    <w:rsid w:val="007D49A7"/>
    <w:rsid w:val="007F4C1F"/>
    <w:rsid w:val="008077DA"/>
    <w:rsid w:val="008321C5"/>
    <w:rsid w:val="00846A86"/>
    <w:rsid w:val="00856D44"/>
    <w:rsid w:val="008708E7"/>
    <w:rsid w:val="008852B2"/>
    <w:rsid w:val="00897C30"/>
    <w:rsid w:val="008A45AF"/>
    <w:rsid w:val="008B7074"/>
    <w:rsid w:val="008E4811"/>
    <w:rsid w:val="009108D7"/>
    <w:rsid w:val="00935900"/>
    <w:rsid w:val="009607E4"/>
    <w:rsid w:val="00962F9F"/>
    <w:rsid w:val="00982A7D"/>
    <w:rsid w:val="00990DEF"/>
    <w:rsid w:val="00991E71"/>
    <w:rsid w:val="009A7486"/>
    <w:rsid w:val="009B5250"/>
    <w:rsid w:val="009D06B6"/>
    <w:rsid w:val="009E3264"/>
    <w:rsid w:val="00A00284"/>
    <w:rsid w:val="00A02E2F"/>
    <w:rsid w:val="00A377F4"/>
    <w:rsid w:val="00A46174"/>
    <w:rsid w:val="00A64704"/>
    <w:rsid w:val="00A92C5A"/>
    <w:rsid w:val="00A9669D"/>
    <w:rsid w:val="00AD567D"/>
    <w:rsid w:val="00AF2068"/>
    <w:rsid w:val="00AF2A1E"/>
    <w:rsid w:val="00B20868"/>
    <w:rsid w:val="00B43DC5"/>
    <w:rsid w:val="00B61CE4"/>
    <w:rsid w:val="00B64403"/>
    <w:rsid w:val="00B76905"/>
    <w:rsid w:val="00BC6187"/>
    <w:rsid w:val="00BC7280"/>
    <w:rsid w:val="00BD1C21"/>
    <w:rsid w:val="00BE1ED9"/>
    <w:rsid w:val="00BE25E0"/>
    <w:rsid w:val="00BF2171"/>
    <w:rsid w:val="00C61D20"/>
    <w:rsid w:val="00C62BA5"/>
    <w:rsid w:val="00C862FE"/>
    <w:rsid w:val="00CA1C7F"/>
    <w:rsid w:val="00CC3DA7"/>
    <w:rsid w:val="00CE3ACE"/>
    <w:rsid w:val="00CE56DF"/>
    <w:rsid w:val="00CF7C5B"/>
    <w:rsid w:val="00D46BC2"/>
    <w:rsid w:val="00D83E32"/>
    <w:rsid w:val="00D933E3"/>
    <w:rsid w:val="00DA3CEC"/>
    <w:rsid w:val="00DA3FCB"/>
    <w:rsid w:val="00DB42F4"/>
    <w:rsid w:val="00DE3AB0"/>
    <w:rsid w:val="00E33C3D"/>
    <w:rsid w:val="00E361EC"/>
    <w:rsid w:val="00E41395"/>
    <w:rsid w:val="00E801B8"/>
    <w:rsid w:val="00E859B3"/>
    <w:rsid w:val="00E86736"/>
    <w:rsid w:val="00E94486"/>
    <w:rsid w:val="00E96A2B"/>
    <w:rsid w:val="00EA392D"/>
    <w:rsid w:val="00EA4BE5"/>
    <w:rsid w:val="00EE1FDC"/>
    <w:rsid w:val="00F13CD4"/>
    <w:rsid w:val="00F449CC"/>
    <w:rsid w:val="00F86928"/>
    <w:rsid w:val="00F91E25"/>
    <w:rsid w:val="00FA26B6"/>
    <w:rsid w:val="00FB62EA"/>
    <w:rsid w:val="00FF55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8CEEB8B"/>
  <w15:docId w15:val="{F0AD81B6-DF20-495E-98CF-24535C8A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8E7"/>
    <w:rPr>
      <w:rFonts w:ascii="Times" w:hAnsi="Times"/>
      <w:sz w:val="24"/>
    </w:rPr>
  </w:style>
  <w:style w:type="paragraph" w:styleId="Titre1">
    <w:name w:val="heading 1"/>
    <w:basedOn w:val="Normal"/>
    <w:next w:val="Normal"/>
    <w:qFormat/>
    <w:rsid w:val="008708E7"/>
    <w:pPr>
      <w:keepNext/>
      <w:ind w:left="4962"/>
      <w:outlineLvl w:val="0"/>
    </w:pPr>
    <w:rPr>
      <w:i/>
    </w:rPr>
  </w:style>
  <w:style w:type="paragraph" w:styleId="Titre3">
    <w:name w:val="heading 3"/>
    <w:basedOn w:val="Normal"/>
    <w:next w:val="Normal"/>
    <w:link w:val="Titre3Car"/>
    <w:uiPriority w:val="9"/>
    <w:unhideWhenUsed/>
    <w:qFormat/>
    <w:rsid w:val="008B7074"/>
    <w:pPr>
      <w:keepNext/>
      <w:keepLines/>
      <w:spacing w:before="40" w:line="259" w:lineRule="auto"/>
      <w:outlineLvl w:val="2"/>
    </w:pPr>
    <w:rPr>
      <w:rFonts w:asciiTheme="majorHAnsi" w:eastAsiaTheme="majorEastAsia" w:hAnsiTheme="majorHAnsi" w:cstheme="majorBidi"/>
      <w:color w:val="243F60" w:themeColor="accent1" w:themeShade="7F"/>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8708E7"/>
    <w:pPr>
      <w:ind w:left="4962"/>
    </w:pPr>
  </w:style>
  <w:style w:type="paragraph" w:styleId="En-tte">
    <w:name w:val="header"/>
    <w:basedOn w:val="Normal"/>
    <w:link w:val="En-tteCar"/>
    <w:uiPriority w:val="99"/>
    <w:rsid w:val="003A24A0"/>
    <w:pPr>
      <w:tabs>
        <w:tab w:val="center" w:pos="4536"/>
        <w:tab w:val="right" w:pos="9072"/>
      </w:tabs>
    </w:pPr>
  </w:style>
  <w:style w:type="character" w:customStyle="1" w:styleId="En-tteCar">
    <w:name w:val="En-tête Car"/>
    <w:basedOn w:val="Policepardfaut"/>
    <w:link w:val="En-tte"/>
    <w:uiPriority w:val="99"/>
    <w:rsid w:val="003A24A0"/>
    <w:rPr>
      <w:rFonts w:ascii="Times" w:hAnsi="Times"/>
      <w:sz w:val="24"/>
    </w:rPr>
  </w:style>
  <w:style w:type="paragraph" w:styleId="Pieddepage">
    <w:name w:val="footer"/>
    <w:basedOn w:val="Normal"/>
    <w:link w:val="PieddepageCar"/>
    <w:uiPriority w:val="99"/>
    <w:rsid w:val="003A24A0"/>
    <w:pPr>
      <w:tabs>
        <w:tab w:val="center" w:pos="4536"/>
        <w:tab w:val="right" w:pos="9072"/>
      </w:tabs>
    </w:pPr>
  </w:style>
  <w:style w:type="character" w:customStyle="1" w:styleId="PieddepageCar">
    <w:name w:val="Pied de page Car"/>
    <w:basedOn w:val="Policepardfaut"/>
    <w:link w:val="Pieddepage"/>
    <w:uiPriority w:val="99"/>
    <w:rsid w:val="003A24A0"/>
    <w:rPr>
      <w:rFonts w:ascii="Times" w:hAnsi="Times"/>
      <w:sz w:val="24"/>
    </w:rPr>
  </w:style>
  <w:style w:type="paragraph" w:styleId="Textedebulles">
    <w:name w:val="Balloon Text"/>
    <w:basedOn w:val="Normal"/>
    <w:link w:val="TextedebullesCar"/>
    <w:rsid w:val="00856D44"/>
    <w:rPr>
      <w:rFonts w:ascii="Tahoma" w:hAnsi="Tahoma" w:cs="Tahoma"/>
      <w:sz w:val="16"/>
      <w:szCs w:val="16"/>
    </w:rPr>
  </w:style>
  <w:style w:type="character" w:customStyle="1" w:styleId="TextedebullesCar">
    <w:name w:val="Texte de bulles Car"/>
    <w:basedOn w:val="Policepardfaut"/>
    <w:link w:val="Textedebulles"/>
    <w:rsid w:val="00856D44"/>
    <w:rPr>
      <w:rFonts w:ascii="Tahoma" w:hAnsi="Tahoma" w:cs="Tahoma"/>
      <w:sz w:val="16"/>
      <w:szCs w:val="16"/>
    </w:rPr>
  </w:style>
  <w:style w:type="table" w:styleId="Grilledutableau">
    <w:name w:val="Table Grid"/>
    <w:basedOn w:val="TableauNormal"/>
    <w:rsid w:val="00DA3F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
    <w:name w:val="Body Text"/>
    <w:basedOn w:val="Normal"/>
    <w:link w:val="CorpsdetexteCar"/>
    <w:rsid w:val="001E7704"/>
    <w:pPr>
      <w:spacing w:after="120"/>
    </w:pPr>
  </w:style>
  <w:style w:type="character" w:customStyle="1" w:styleId="CorpsdetexteCar">
    <w:name w:val="Corps de texte Car"/>
    <w:basedOn w:val="Policepardfaut"/>
    <w:link w:val="Corpsdetexte"/>
    <w:rsid w:val="001E7704"/>
    <w:rPr>
      <w:rFonts w:ascii="Times" w:hAnsi="Times"/>
      <w:sz w:val="24"/>
    </w:rPr>
  </w:style>
  <w:style w:type="paragraph" w:customStyle="1" w:styleId="Default">
    <w:name w:val="Default"/>
    <w:rsid w:val="001E7704"/>
    <w:pPr>
      <w:widowControl w:val="0"/>
      <w:autoSpaceDE w:val="0"/>
      <w:autoSpaceDN w:val="0"/>
      <w:adjustRightInd w:val="0"/>
    </w:pPr>
    <w:rPr>
      <w:rFonts w:ascii="Times New Roman" w:hAnsi="Times New Roman"/>
      <w:color w:val="000000"/>
      <w:sz w:val="24"/>
      <w:szCs w:val="24"/>
    </w:rPr>
  </w:style>
  <w:style w:type="paragraph" w:customStyle="1" w:styleId="CM1">
    <w:name w:val="CM1"/>
    <w:basedOn w:val="Default"/>
    <w:next w:val="Default"/>
    <w:rsid w:val="001E7704"/>
    <w:rPr>
      <w:color w:val="auto"/>
    </w:rPr>
  </w:style>
  <w:style w:type="paragraph" w:customStyle="1" w:styleId="CM4">
    <w:name w:val="CM4"/>
    <w:basedOn w:val="Default"/>
    <w:next w:val="Default"/>
    <w:rsid w:val="001E7704"/>
    <w:pPr>
      <w:spacing w:after="415"/>
    </w:pPr>
    <w:rPr>
      <w:color w:val="auto"/>
    </w:rPr>
  </w:style>
  <w:style w:type="character" w:customStyle="1" w:styleId="Titre3Car">
    <w:name w:val="Titre 3 Car"/>
    <w:basedOn w:val="Policepardfaut"/>
    <w:link w:val="Titre3"/>
    <w:uiPriority w:val="9"/>
    <w:rsid w:val="008B7074"/>
    <w:rPr>
      <w:rFonts w:asciiTheme="majorHAnsi" w:eastAsiaTheme="majorEastAsia" w:hAnsiTheme="majorHAnsi" w:cstheme="majorBidi"/>
      <w:color w:val="243F60" w:themeColor="accent1" w:themeShade="7F"/>
      <w:sz w:val="24"/>
      <w:szCs w:val="24"/>
      <w:lang w:eastAsia="en-US"/>
    </w:rPr>
  </w:style>
  <w:style w:type="character" w:styleId="Marquedecommentaire">
    <w:name w:val="annotation reference"/>
    <w:basedOn w:val="Policepardfaut"/>
    <w:unhideWhenUsed/>
    <w:rsid w:val="008B7074"/>
    <w:rPr>
      <w:sz w:val="16"/>
      <w:szCs w:val="16"/>
    </w:rPr>
  </w:style>
  <w:style w:type="paragraph" w:styleId="Commentaire">
    <w:name w:val="annotation text"/>
    <w:basedOn w:val="Normal"/>
    <w:link w:val="CommentaireCar"/>
    <w:uiPriority w:val="99"/>
    <w:semiHidden/>
    <w:unhideWhenUsed/>
    <w:rsid w:val="008B7074"/>
    <w:pPr>
      <w:spacing w:after="160"/>
    </w:pPr>
    <w:rPr>
      <w:rFonts w:asciiTheme="minorHAnsi" w:eastAsiaTheme="minorHAnsi" w:hAnsiTheme="minorHAnsi" w:cstheme="minorBidi"/>
      <w:sz w:val="20"/>
      <w:lang w:eastAsia="en-US"/>
    </w:rPr>
  </w:style>
  <w:style w:type="character" w:customStyle="1" w:styleId="CommentaireCar">
    <w:name w:val="Commentaire Car"/>
    <w:basedOn w:val="Policepardfaut"/>
    <w:link w:val="Commentaire"/>
    <w:uiPriority w:val="99"/>
    <w:semiHidden/>
    <w:rsid w:val="008B7074"/>
    <w:rPr>
      <w:rFonts w:asciiTheme="minorHAnsi" w:eastAsiaTheme="minorHAnsi" w:hAnsiTheme="minorHAnsi" w:cstheme="minorBidi"/>
      <w:lang w:eastAsia="en-US"/>
    </w:rPr>
  </w:style>
  <w:style w:type="paragraph" w:styleId="Paragraphedeliste">
    <w:name w:val="List Paragraph"/>
    <w:basedOn w:val="Normal"/>
    <w:uiPriority w:val="34"/>
    <w:qFormat/>
    <w:rsid w:val="008B70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30ACF-A04F-413F-9B20-1EFB85E90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1906</Words>
  <Characters>10485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accusé de réception</vt:lpstr>
    </vt:vector>
  </TitlesOfParts>
  <Company>Université Bordeaux 1</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accusé de réception</dc:title>
  <dc:creator>BUREAU DE L'INFO DE GESTION</dc:creator>
  <cp:lastModifiedBy>Margot Gendreaud</cp:lastModifiedBy>
  <cp:revision>19</cp:revision>
  <cp:lastPrinted>2014-09-10T08:41:00Z</cp:lastPrinted>
  <dcterms:created xsi:type="dcterms:W3CDTF">2014-09-25T21:01:00Z</dcterms:created>
  <dcterms:modified xsi:type="dcterms:W3CDTF">2025-09-10T15:50:00Z</dcterms:modified>
</cp:coreProperties>
</file>