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34" w:rsidRDefault="000C7634">
      <w:pPr>
        <w:widowControl w:val="0"/>
        <w:pBdr>
          <w:top w:val="nil"/>
          <w:left w:val="nil"/>
          <w:bottom w:val="nil"/>
          <w:right w:val="nil"/>
          <w:between w:val="nil"/>
        </w:pBdr>
        <w:spacing w:line="276" w:lineRule="auto"/>
        <w:rPr>
          <w:rFonts w:ascii="Arial" w:eastAsia="Arial" w:hAnsi="Arial" w:cs="Arial"/>
          <w:sz w:val="22"/>
          <w:szCs w:val="22"/>
        </w:rPr>
      </w:pPr>
    </w:p>
    <w:tbl>
      <w:tblPr>
        <w:tblStyle w:val="a5"/>
        <w:tblW w:w="10530" w:type="dxa"/>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7755"/>
      </w:tblGrid>
      <w:tr w:rsidR="000C7634">
        <w:trPr>
          <w:trHeight w:val="1021"/>
        </w:trPr>
        <w:tc>
          <w:tcPr>
            <w:tcW w:w="27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0C7634" w:rsidRDefault="004857B5">
            <w:pPr>
              <w:tabs>
                <w:tab w:val="center" w:pos="4513"/>
                <w:tab w:val="right" w:pos="9026"/>
              </w:tabs>
              <w:jc w:val="both"/>
              <w:rPr>
                <w:rFonts w:ascii="Arial" w:eastAsia="Arial" w:hAnsi="Arial" w:cs="Arial"/>
                <w:sz w:val="22"/>
                <w:szCs w:val="22"/>
              </w:rPr>
            </w:pPr>
            <w:r>
              <w:rPr>
                <w:noProof/>
                <w:sz w:val="20"/>
                <w:szCs w:val="20"/>
              </w:rPr>
              <w:drawing>
                <wp:inline distT="114300" distB="114300" distL="114300" distR="114300">
                  <wp:extent cx="1228408" cy="569460"/>
                  <wp:effectExtent l="0" t="0" r="0" b="0"/>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28408" cy="569460"/>
                          </a:xfrm>
                          <a:prstGeom prst="rect">
                            <a:avLst/>
                          </a:prstGeom>
                          <a:ln/>
                        </pic:spPr>
                      </pic:pic>
                    </a:graphicData>
                  </a:graphic>
                </wp:inline>
              </w:drawing>
            </w:r>
          </w:p>
        </w:tc>
        <w:tc>
          <w:tcPr>
            <w:tcW w:w="7755" w:type="dxa"/>
            <w:tcBorders>
              <w:top w:val="single" w:sz="8" w:space="0" w:color="FFFFFF"/>
              <w:left w:val="single" w:sz="8" w:space="0" w:color="FFFFFF"/>
              <w:bottom w:val="single" w:sz="8" w:space="0" w:color="FFFFFF"/>
              <w:right w:val="single" w:sz="8" w:space="0" w:color="FFFFFF"/>
            </w:tcBorders>
          </w:tcPr>
          <w:p w:rsidR="000C7634" w:rsidRDefault="004857B5">
            <w:pPr>
              <w:ind w:right="-166"/>
              <w:jc w:val="center"/>
              <w:rPr>
                <w:b/>
                <w:color w:val="1B84A0"/>
                <w:sz w:val="26"/>
                <w:szCs w:val="26"/>
              </w:rPr>
            </w:pPr>
            <w:r>
              <w:rPr>
                <w:b/>
                <w:color w:val="1B84A0"/>
                <w:sz w:val="26"/>
                <w:szCs w:val="26"/>
              </w:rPr>
              <w:t>Résumé de l’étude, recherche ou évaluation</w:t>
            </w:r>
          </w:p>
          <w:p w:rsidR="000C7634" w:rsidRDefault="004857B5">
            <w:pPr>
              <w:ind w:right="-166"/>
              <w:jc w:val="center"/>
              <w:rPr>
                <w:b/>
                <w:color w:val="1B84A0"/>
                <w:sz w:val="26"/>
                <w:szCs w:val="26"/>
              </w:rPr>
            </w:pPr>
            <w:proofErr w:type="gramStart"/>
            <w:r>
              <w:rPr>
                <w:b/>
                <w:color w:val="1B84A0"/>
                <w:sz w:val="26"/>
                <w:szCs w:val="26"/>
              </w:rPr>
              <w:t>à</w:t>
            </w:r>
            <w:proofErr w:type="gramEnd"/>
            <w:r>
              <w:rPr>
                <w:b/>
                <w:color w:val="1B84A0"/>
                <w:sz w:val="26"/>
                <w:szCs w:val="26"/>
              </w:rPr>
              <w:t xml:space="preserve"> l’attention du porteur de projet</w:t>
            </w:r>
          </w:p>
          <w:p w:rsidR="000C7634" w:rsidRDefault="004857B5">
            <w:pPr>
              <w:ind w:right="-166"/>
              <w:jc w:val="center"/>
              <w:rPr>
                <w:b/>
                <w:color w:val="1B84A0"/>
                <w:sz w:val="26"/>
                <w:szCs w:val="26"/>
              </w:rPr>
            </w:pPr>
            <w:r>
              <w:rPr>
                <w:b/>
                <w:color w:val="1B84A0"/>
                <w:sz w:val="26"/>
                <w:szCs w:val="26"/>
              </w:rPr>
              <w:t>Obligatoirement en français – 4 pages maximum</w:t>
            </w:r>
          </w:p>
        </w:tc>
      </w:tr>
    </w:tbl>
    <w:p w:rsidR="000C7634" w:rsidRDefault="000C7634">
      <w:pPr>
        <w:ind w:right="708"/>
        <w:rPr>
          <w:rFonts w:ascii="Georgia" w:eastAsia="Georgia" w:hAnsi="Georgia" w:cs="Georgia"/>
          <w:sz w:val="28"/>
          <w:szCs w:val="28"/>
        </w:rPr>
      </w:pPr>
    </w:p>
    <w:tbl>
      <w:tblPr>
        <w:tblStyle w:val="a6"/>
        <w:tblW w:w="10920" w:type="dxa"/>
        <w:tblInd w:w="-198" w:type="dxa"/>
        <w:tblBorders>
          <w:top w:val="single" w:sz="4" w:space="0" w:color="1B84A0"/>
          <w:left w:val="single" w:sz="4" w:space="0" w:color="1B84A0"/>
          <w:bottom w:val="single" w:sz="4" w:space="0" w:color="1B84A0"/>
          <w:right w:val="single" w:sz="4" w:space="0" w:color="1B84A0"/>
          <w:insideH w:val="single" w:sz="4" w:space="0" w:color="1B84A0"/>
          <w:insideV w:val="single" w:sz="4" w:space="0" w:color="1B84A0"/>
        </w:tblBorders>
        <w:tblLayout w:type="fixed"/>
        <w:tblLook w:val="0400" w:firstRow="0" w:lastRow="0" w:firstColumn="0" w:lastColumn="0" w:noHBand="0" w:noVBand="1"/>
      </w:tblPr>
      <w:tblGrid>
        <w:gridCol w:w="3402"/>
        <w:gridCol w:w="7518"/>
      </w:tblGrid>
      <w:tr w:rsidR="000C7634">
        <w:trPr>
          <w:trHeight w:val="1125"/>
        </w:trPr>
        <w:tc>
          <w:tcPr>
            <w:tcW w:w="3402" w:type="dxa"/>
            <w:tcMar>
              <w:top w:w="56" w:type="dxa"/>
              <w:left w:w="56" w:type="dxa"/>
              <w:bottom w:w="56" w:type="dxa"/>
              <w:right w:w="56" w:type="dxa"/>
            </w:tcMar>
            <w:vAlign w:val="center"/>
          </w:tcPr>
          <w:p w:rsidR="000C7634" w:rsidRDefault="004857B5">
            <w:pPr>
              <w:spacing w:before="60" w:after="60"/>
              <w:ind w:right="25"/>
              <w:jc w:val="center"/>
              <w:rPr>
                <w:b/>
                <w:color w:val="1B84A0"/>
                <w:sz w:val="22"/>
                <w:szCs w:val="22"/>
              </w:rPr>
            </w:pPr>
            <w:r>
              <w:rPr>
                <w:b/>
                <w:color w:val="1B84A0"/>
                <w:sz w:val="22"/>
                <w:szCs w:val="22"/>
              </w:rPr>
              <w:t>Titre/Acronyme</w:t>
            </w:r>
          </w:p>
          <w:p w:rsidR="000C7634" w:rsidRDefault="004857B5">
            <w:pPr>
              <w:spacing w:before="60" w:after="60"/>
              <w:ind w:right="25"/>
              <w:jc w:val="center"/>
              <w:rPr>
                <w:color w:val="1B84A0"/>
                <w:sz w:val="20"/>
                <w:szCs w:val="20"/>
              </w:rPr>
            </w:pPr>
            <w:r>
              <w:rPr>
                <w:color w:val="1B84A0"/>
                <w:sz w:val="20"/>
                <w:szCs w:val="20"/>
              </w:rPr>
              <w:t>(</w:t>
            </w:r>
            <w:r>
              <w:rPr>
                <w:i/>
                <w:color w:val="1B84A0"/>
                <w:sz w:val="20"/>
                <w:szCs w:val="20"/>
              </w:rPr>
              <w:t>sera rendu public</w:t>
            </w:r>
            <w:r>
              <w:rPr>
                <w:color w:val="1B84A0"/>
                <w:sz w:val="20"/>
                <w:szCs w:val="20"/>
              </w:rPr>
              <w:t>)</w:t>
            </w:r>
          </w:p>
        </w:tc>
        <w:tc>
          <w:tcPr>
            <w:tcW w:w="7518" w:type="dxa"/>
            <w:tcMar>
              <w:top w:w="56" w:type="dxa"/>
              <w:left w:w="56" w:type="dxa"/>
              <w:bottom w:w="56" w:type="dxa"/>
              <w:right w:w="56" w:type="dxa"/>
            </w:tcMar>
            <w:vAlign w:val="center"/>
          </w:tcPr>
          <w:p w:rsidR="000C7634" w:rsidRDefault="000C7634">
            <w:pPr>
              <w:spacing w:before="60" w:after="60"/>
              <w:ind w:right="708"/>
              <w:rPr>
                <w:sz w:val="22"/>
                <w:szCs w:val="22"/>
              </w:rPr>
            </w:pPr>
          </w:p>
          <w:p w:rsidR="000C7634" w:rsidRDefault="000C7634">
            <w:pPr>
              <w:spacing w:before="60" w:after="60"/>
              <w:ind w:right="708"/>
              <w:rPr>
                <w:sz w:val="22"/>
                <w:szCs w:val="22"/>
              </w:rPr>
            </w:pPr>
          </w:p>
        </w:tc>
      </w:tr>
      <w:tr w:rsidR="000C7634">
        <w:trPr>
          <w:trHeight w:val="64"/>
        </w:trPr>
        <w:tc>
          <w:tcPr>
            <w:tcW w:w="10920" w:type="dxa"/>
            <w:gridSpan w:val="2"/>
            <w:shd w:val="clear" w:color="auto" w:fill="1B84A0"/>
            <w:tcMar>
              <w:top w:w="56" w:type="dxa"/>
              <w:left w:w="56" w:type="dxa"/>
              <w:bottom w:w="56" w:type="dxa"/>
              <w:right w:w="56" w:type="dxa"/>
            </w:tcMar>
            <w:vAlign w:val="center"/>
          </w:tcPr>
          <w:p w:rsidR="000C7634" w:rsidRDefault="004857B5">
            <w:pPr>
              <w:spacing w:before="60" w:after="60"/>
              <w:ind w:left="33" w:right="40"/>
              <w:jc w:val="center"/>
              <w:rPr>
                <w:b/>
              </w:rPr>
            </w:pPr>
            <w:r>
              <w:rPr>
                <w:b/>
                <w:color w:val="FFFFFF"/>
              </w:rPr>
              <w:t>PRÉSENTATION DE L'ÉQUIPE PROJET</w:t>
            </w:r>
          </w:p>
        </w:tc>
      </w:tr>
      <w:tr w:rsidR="000C7634">
        <w:trPr>
          <w:trHeight w:val="3855"/>
        </w:trPr>
        <w:tc>
          <w:tcPr>
            <w:tcW w:w="3402" w:type="dxa"/>
            <w:tcMar>
              <w:top w:w="56" w:type="dxa"/>
              <w:left w:w="56" w:type="dxa"/>
              <w:bottom w:w="56" w:type="dxa"/>
              <w:right w:w="56" w:type="dxa"/>
            </w:tcMar>
            <w:vAlign w:val="center"/>
          </w:tcPr>
          <w:p w:rsidR="000C7634" w:rsidRDefault="004857B5">
            <w:pPr>
              <w:spacing w:before="60" w:after="60"/>
              <w:ind w:right="175"/>
              <w:jc w:val="center"/>
              <w:rPr>
                <w:b/>
                <w:i/>
                <w:color w:val="1B84A0"/>
                <w:sz w:val="22"/>
                <w:szCs w:val="22"/>
              </w:rPr>
            </w:pPr>
            <w:r>
              <w:rPr>
                <w:b/>
                <w:color w:val="1B84A0"/>
                <w:sz w:val="22"/>
                <w:szCs w:val="22"/>
              </w:rPr>
              <w:t>Responsable de traitement (RT)</w:t>
            </w:r>
          </w:p>
          <w:p w:rsidR="000C7634" w:rsidRDefault="004857B5">
            <w:pPr>
              <w:spacing w:before="60" w:after="60"/>
              <w:ind w:right="175"/>
              <w:jc w:val="both"/>
              <w:rPr>
                <w:color w:val="1B84A0"/>
                <w:sz w:val="20"/>
                <w:szCs w:val="20"/>
              </w:rPr>
            </w:pPr>
            <w:r>
              <w:rPr>
                <w:color w:val="1B84A0"/>
                <w:sz w:val="20"/>
                <w:szCs w:val="20"/>
              </w:rPr>
              <w:t>Merci de préciser :</w:t>
            </w:r>
          </w:p>
          <w:p w:rsidR="000C7634" w:rsidRDefault="004857B5">
            <w:pPr>
              <w:numPr>
                <w:ilvl w:val="0"/>
                <w:numId w:val="1"/>
              </w:numPr>
              <w:spacing w:before="60" w:after="60"/>
              <w:ind w:left="425" w:right="175"/>
              <w:jc w:val="both"/>
              <w:rPr>
                <w:color w:val="1B84A0"/>
                <w:sz w:val="20"/>
                <w:szCs w:val="20"/>
              </w:rPr>
            </w:pPr>
            <w:r>
              <w:rPr>
                <w:color w:val="1B84A0"/>
                <w:sz w:val="20"/>
                <w:szCs w:val="20"/>
              </w:rPr>
              <w:t xml:space="preserve">L’organisme d’appartenance  </w:t>
            </w:r>
          </w:p>
          <w:p w:rsidR="000C7634" w:rsidRDefault="004857B5">
            <w:pPr>
              <w:numPr>
                <w:ilvl w:val="0"/>
                <w:numId w:val="1"/>
              </w:numPr>
              <w:spacing w:before="60" w:after="60"/>
              <w:ind w:left="425" w:right="175"/>
              <w:jc w:val="both"/>
              <w:rPr>
                <w:color w:val="1B84A0"/>
                <w:sz w:val="20"/>
                <w:szCs w:val="20"/>
              </w:rPr>
            </w:pPr>
            <w:r>
              <w:rPr>
                <w:color w:val="1B84A0"/>
                <w:sz w:val="20"/>
                <w:szCs w:val="20"/>
              </w:rPr>
              <w:t>Le nom du représentant juridique et sa fonction</w:t>
            </w:r>
          </w:p>
          <w:p w:rsidR="000C7634" w:rsidRDefault="004857B5">
            <w:pPr>
              <w:numPr>
                <w:ilvl w:val="0"/>
                <w:numId w:val="1"/>
              </w:numPr>
              <w:spacing w:before="60" w:after="60"/>
              <w:ind w:left="425" w:right="175"/>
              <w:jc w:val="both"/>
              <w:rPr>
                <w:color w:val="1B84A0"/>
                <w:sz w:val="20"/>
                <w:szCs w:val="20"/>
              </w:rPr>
            </w:pPr>
            <w:r>
              <w:rPr>
                <w:color w:val="1B84A0"/>
                <w:sz w:val="20"/>
                <w:szCs w:val="20"/>
              </w:rPr>
              <w:t xml:space="preserve">Le nom du responsable scientifique et </w:t>
            </w:r>
            <w:proofErr w:type="gramStart"/>
            <w:r>
              <w:rPr>
                <w:color w:val="1B84A0"/>
                <w:sz w:val="20"/>
                <w:szCs w:val="20"/>
              </w:rPr>
              <w:t>sa fonction si différent</w:t>
            </w:r>
            <w:proofErr w:type="gramEnd"/>
            <w:r>
              <w:rPr>
                <w:color w:val="1B84A0"/>
                <w:sz w:val="20"/>
                <w:szCs w:val="20"/>
              </w:rPr>
              <w:t>, et l’équipe associée</w:t>
            </w:r>
          </w:p>
          <w:p w:rsidR="000C7634" w:rsidRDefault="004857B5">
            <w:pPr>
              <w:numPr>
                <w:ilvl w:val="0"/>
                <w:numId w:val="1"/>
              </w:numPr>
              <w:spacing w:before="60" w:after="60"/>
              <w:ind w:left="425" w:right="175"/>
              <w:jc w:val="both"/>
              <w:rPr>
                <w:color w:val="1B84A0"/>
                <w:sz w:val="20"/>
                <w:szCs w:val="20"/>
              </w:rPr>
            </w:pPr>
            <w:r>
              <w:rPr>
                <w:color w:val="1B84A0"/>
                <w:sz w:val="20"/>
                <w:szCs w:val="20"/>
              </w:rPr>
              <w:t xml:space="preserve">Le comité Scientifique </w:t>
            </w:r>
            <w:r>
              <w:rPr>
                <w:i/>
                <w:color w:val="1B84A0"/>
                <w:sz w:val="20"/>
                <w:szCs w:val="20"/>
              </w:rPr>
              <w:t>(le cas échéant)</w:t>
            </w:r>
          </w:p>
          <w:p w:rsidR="000C7634" w:rsidRDefault="004857B5">
            <w:pPr>
              <w:numPr>
                <w:ilvl w:val="0"/>
                <w:numId w:val="1"/>
              </w:numPr>
              <w:spacing w:before="60" w:after="60"/>
              <w:ind w:left="425" w:right="175"/>
              <w:jc w:val="both"/>
              <w:rPr>
                <w:color w:val="1B84A0"/>
                <w:sz w:val="20"/>
                <w:szCs w:val="20"/>
              </w:rPr>
            </w:pPr>
            <w:r>
              <w:rPr>
                <w:color w:val="1B84A0"/>
                <w:sz w:val="20"/>
                <w:szCs w:val="20"/>
              </w:rPr>
              <w:t xml:space="preserve">Délégué à la protection des données – DPD </w:t>
            </w:r>
            <w:r>
              <w:rPr>
                <w:i/>
                <w:color w:val="1B84A0"/>
                <w:sz w:val="20"/>
                <w:szCs w:val="20"/>
              </w:rPr>
              <w:t>(le cas échéant)</w:t>
            </w:r>
          </w:p>
        </w:tc>
        <w:tc>
          <w:tcPr>
            <w:tcW w:w="7518" w:type="dxa"/>
            <w:tcMar>
              <w:top w:w="56" w:type="dxa"/>
              <w:left w:w="56" w:type="dxa"/>
              <w:bottom w:w="56" w:type="dxa"/>
              <w:right w:w="56" w:type="dxa"/>
            </w:tcMar>
            <w:vAlign w:val="center"/>
          </w:tcPr>
          <w:p w:rsidR="004857B5" w:rsidRPr="004857B5" w:rsidRDefault="004857B5" w:rsidP="004857B5">
            <w:pPr>
              <w:spacing w:before="60" w:after="60"/>
              <w:ind w:right="708"/>
              <w:rPr>
                <w:sz w:val="22"/>
                <w:szCs w:val="22"/>
              </w:rPr>
            </w:pPr>
          </w:p>
          <w:p w:rsidR="004857B5" w:rsidRPr="004857B5" w:rsidRDefault="004857B5" w:rsidP="004857B5">
            <w:pPr>
              <w:spacing w:before="60" w:after="60"/>
              <w:ind w:right="708"/>
              <w:rPr>
                <w:sz w:val="22"/>
                <w:szCs w:val="22"/>
              </w:rPr>
            </w:pPr>
            <w:r w:rsidRPr="004857B5">
              <w:rPr>
                <w:sz w:val="22"/>
                <w:szCs w:val="22"/>
              </w:rPr>
              <w:t>Université de Bordeaux,</w:t>
            </w:r>
          </w:p>
          <w:p w:rsidR="004857B5" w:rsidRPr="004857B5" w:rsidRDefault="004857B5" w:rsidP="004857B5">
            <w:pPr>
              <w:spacing w:before="60" w:after="60"/>
              <w:ind w:right="708"/>
              <w:rPr>
                <w:sz w:val="22"/>
                <w:szCs w:val="22"/>
              </w:rPr>
            </w:pPr>
            <w:r w:rsidRPr="004857B5">
              <w:rPr>
                <w:sz w:val="22"/>
                <w:szCs w:val="22"/>
              </w:rPr>
              <w:t xml:space="preserve">Située au 35 Place Pey Berland, 3300 BORDEAUX </w:t>
            </w:r>
          </w:p>
          <w:p w:rsidR="004857B5" w:rsidRPr="004857B5" w:rsidRDefault="004857B5" w:rsidP="004857B5">
            <w:pPr>
              <w:spacing w:before="60" w:after="60"/>
              <w:ind w:right="708"/>
              <w:rPr>
                <w:sz w:val="22"/>
                <w:szCs w:val="22"/>
              </w:rPr>
            </w:pPr>
            <w:r w:rsidRPr="004857B5">
              <w:rPr>
                <w:sz w:val="22"/>
                <w:szCs w:val="22"/>
              </w:rPr>
              <w:t>Numéro SIRET : 130 018 351 00010</w:t>
            </w:r>
          </w:p>
          <w:p w:rsidR="004857B5" w:rsidRPr="004857B5" w:rsidRDefault="004857B5" w:rsidP="004857B5">
            <w:pPr>
              <w:spacing w:before="60" w:after="60"/>
              <w:ind w:right="708"/>
              <w:rPr>
                <w:sz w:val="22"/>
                <w:szCs w:val="22"/>
              </w:rPr>
            </w:pPr>
            <w:r w:rsidRPr="004857B5">
              <w:rPr>
                <w:sz w:val="22"/>
                <w:szCs w:val="22"/>
              </w:rPr>
              <w:t>Représentée par son Président, Monsieur Dean Lewis.</w:t>
            </w:r>
          </w:p>
          <w:p w:rsidR="004857B5" w:rsidRPr="004857B5" w:rsidRDefault="004857B5" w:rsidP="004857B5">
            <w:pPr>
              <w:spacing w:before="60" w:after="60"/>
              <w:ind w:right="708"/>
              <w:rPr>
                <w:sz w:val="22"/>
                <w:szCs w:val="22"/>
              </w:rPr>
            </w:pPr>
          </w:p>
          <w:p w:rsidR="004857B5" w:rsidRPr="004857B5" w:rsidRDefault="004857B5" w:rsidP="004857B5">
            <w:pPr>
              <w:spacing w:before="60" w:after="60"/>
              <w:ind w:right="708"/>
              <w:rPr>
                <w:sz w:val="22"/>
                <w:szCs w:val="22"/>
              </w:rPr>
            </w:pPr>
            <w:r w:rsidRPr="004857B5">
              <w:rPr>
                <w:sz w:val="22"/>
                <w:szCs w:val="22"/>
              </w:rPr>
              <w:t xml:space="preserve">Professeur </w:t>
            </w:r>
            <w:proofErr w:type="spellStart"/>
            <w:r w:rsidRPr="004857B5">
              <w:rPr>
                <w:sz w:val="22"/>
                <w:szCs w:val="22"/>
              </w:rPr>
              <w:t>Daverat</w:t>
            </w:r>
            <w:proofErr w:type="spellEnd"/>
            <w:r w:rsidRPr="004857B5">
              <w:rPr>
                <w:sz w:val="22"/>
                <w:szCs w:val="22"/>
              </w:rPr>
              <w:t xml:space="preserve"> Xavier, </w:t>
            </w:r>
          </w:p>
          <w:p w:rsidR="004857B5" w:rsidRPr="004857B5" w:rsidRDefault="004857B5" w:rsidP="004857B5">
            <w:pPr>
              <w:spacing w:before="60" w:after="60"/>
              <w:ind w:right="708"/>
              <w:rPr>
                <w:sz w:val="22"/>
                <w:szCs w:val="22"/>
              </w:rPr>
            </w:pPr>
            <w:r w:rsidRPr="004857B5">
              <w:rPr>
                <w:sz w:val="22"/>
                <w:szCs w:val="22"/>
              </w:rPr>
              <w:t xml:space="preserve">Délégué à la protection des données de l’université de Bordeaux, </w:t>
            </w:r>
          </w:p>
          <w:p w:rsidR="000C7634" w:rsidRDefault="004857B5" w:rsidP="004857B5">
            <w:pPr>
              <w:spacing w:before="60" w:after="60"/>
              <w:ind w:right="708"/>
              <w:rPr>
                <w:sz w:val="22"/>
                <w:szCs w:val="22"/>
              </w:rPr>
            </w:pPr>
            <w:hyperlink r:id="rId9" w:history="1">
              <w:r w:rsidRPr="00557FC3">
                <w:rPr>
                  <w:rStyle w:val="Lienhypertexte"/>
                  <w:sz w:val="22"/>
                  <w:szCs w:val="22"/>
                </w:rPr>
                <w:t>dpo@u-bordeaux.fr</w:t>
              </w:r>
            </w:hyperlink>
            <w:r>
              <w:rPr>
                <w:sz w:val="22"/>
                <w:szCs w:val="22"/>
              </w:rPr>
              <w:t xml:space="preserve"> </w:t>
            </w:r>
          </w:p>
        </w:tc>
        <w:bookmarkStart w:id="0" w:name="_GoBack"/>
        <w:bookmarkEnd w:id="0"/>
      </w:tr>
      <w:tr w:rsidR="000C7634">
        <w:trPr>
          <w:trHeight w:val="1185"/>
        </w:trPr>
        <w:tc>
          <w:tcPr>
            <w:tcW w:w="3402" w:type="dxa"/>
            <w:tcMar>
              <w:top w:w="56" w:type="dxa"/>
              <w:left w:w="56" w:type="dxa"/>
              <w:bottom w:w="56" w:type="dxa"/>
              <w:right w:w="56" w:type="dxa"/>
            </w:tcMar>
            <w:vAlign w:val="center"/>
          </w:tcPr>
          <w:p w:rsidR="000C7634" w:rsidRDefault="004857B5">
            <w:pPr>
              <w:spacing w:before="60" w:after="60"/>
              <w:ind w:right="175"/>
              <w:jc w:val="center"/>
              <w:rPr>
                <w:i/>
                <w:color w:val="1B84A0"/>
                <w:sz w:val="20"/>
                <w:szCs w:val="20"/>
              </w:rPr>
            </w:pPr>
            <w:r>
              <w:rPr>
                <w:b/>
                <w:color w:val="1B84A0"/>
                <w:sz w:val="22"/>
                <w:szCs w:val="22"/>
              </w:rPr>
              <w:t xml:space="preserve">Responsable de la mise en œuvre – RMO </w:t>
            </w:r>
            <w:r>
              <w:rPr>
                <w:i/>
                <w:color w:val="1B84A0"/>
                <w:sz w:val="20"/>
                <w:szCs w:val="20"/>
              </w:rPr>
              <w:t>(le cas échéant)</w:t>
            </w:r>
          </w:p>
        </w:tc>
        <w:tc>
          <w:tcPr>
            <w:tcW w:w="7518" w:type="dxa"/>
            <w:tcMar>
              <w:top w:w="56" w:type="dxa"/>
              <w:left w:w="56" w:type="dxa"/>
              <w:bottom w:w="56" w:type="dxa"/>
              <w:right w:w="56" w:type="dxa"/>
            </w:tcMar>
            <w:vAlign w:val="center"/>
          </w:tcPr>
          <w:p w:rsidR="000C7634" w:rsidRDefault="000C7634">
            <w:pPr>
              <w:spacing w:before="60" w:after="60"/>
              <w:ind w:right="708"/>
              <w:rPr>
                <w:sz w:val="22"/>
                <w:szCs w:val="22"/>
              </w:rPr>
            </w:pPr>
          </w:p>
        </w:tc>
      </w:tr>
      <w:tr w:rsidR="000C7634">
        <w:trPr>
          <w:trHeight w:val="615"/>
        </w:trPr>
        <w:tc>
          <w:tcPr>
            <w:tcW w:w="10920" w:type="dxa"/>
            <w:gridSpan w:val="2"/>
            <w:shd w:val="clear" w:color="auto" w:fill="1B84A0"/>
            <w:tcMar>
              <w:top w:w="56" w:type="dxa"/>
              <w:left w:w="56" w:type="dxa"/>
              <w:bottom w:w="56" w:type="dxa"/>
              <w:right w:w="56" w:type="dxa"/>
            </w:tcMar>
            <w:vAlign w:val="center"/>
          </w:tcPr>
          <w:p w:rsidR="000C7634" w:rsidRDefault="004857B5">
            <w:pPr>
              <w:spacing w:before="60" w:after="60"/>
              <w:ind w:left="33" w:right="40"/>
              <w:jc w:val="center"/>
              <w:rPr>
                <w:b/>
              </w:rPr>
            </w:pPr>
            <w:r>
              <w:rPr>
                <w:b/>
                <w:color w:val="FFFFFF"/>
              </w:rPr>
              <w:t>OBJECTIFS ET FINALITÉS</w:t>
            </w:r>
          </w:p>
        </w:tc>
      </w:tr>
      <w:tr w:rsidR="000C7634">
        <w:trPr>
          <w:trHeight w:val="1125"/>
        </w:trPr>
        <w:tc>
          <w:tcPr>
            <w:tcW w:w="3402" w:type="dxa"/>
            <w:tcMar>
              <w:top w:w="56" w:type="dxa"/>
              <w:left w:w="56" w:type="dxa"/>
              <w:bottom w:w="56" w:type="dxa"/>
              <w:right w:w="56" w:type="dxa"/>
            </w:tcMar>
            <w:vAlign w:val="center"/>
          </w:tcPr>
          <w:p w:rsidR="000C7634" w:rsidRDefault="004857B5">
            <w:pPr>
              <w:spacing w:before="60" w:after="60"/>
              <w:ind w:right="34"/>
              <w:jc w:val="center"/>
              <w:rPr>
                <w:b/>
                <w:color w:val="1B84A0"/>
                <w:sz w:val="22"/>
                <w:szCs w:val="22"/>
              </w:rPr>
            </w:pPr>
            <w:r>
              <w:rPr>
                <w:b/>
                <w:color w:val="1B84A0"/>
                <w:sz w:val="22"/>
                <w:szCs w:val="22"/>
              </w:rPr>
              <w:t xml:space="preserve">Contexte de l’étude </w:t>
            </w:r>
          </w:p>
          <w:p w:rsidR="000C7634" w:rsidRDefault="004857B5">
            <w:pPr>
              <w:spacing w:before="60" w:after="60"/>
              <w:ind w:right="34"/>
              <w:jc w:val="center"/>
              <w:rPr>
                <w:b/>
                <w:color w:val="1B84A0"/>
                <w:sz w:val="22"/>
                <w:szCs w:val="22"/>
              </w:rPr>
            </w:pPr>
            <w:r>
              <w:rPr>
                <w:b/>
                <w:color w:val="1B84A0"/>
                <w:sz w:val="22"/>
                <w:szCs w:val="22"/>
              </w:rPr>
              <w:t>et objectifs</w:t>
            </w:r>
          </w:p>
        </w:tc>
        <w:tc>
          <w:tcPr>
            <w:tcW w:w="7518" w:type="dxa"/>
            <w:tcMar>
              <w:top w:w="56" w:type="dxa"/>
              <w:left w:w="56" w:type="dxa"/>
              <w:bottom w:w="56" w:type="dxa"/>
              <w:right w:w="56" w:type="dxa"/>
            </w:tcMar>
            <w:vAlign w:val="center"/>
          </w:tcPr>
          <w:p w:rsidR="000C7634" w:rsidRDefault="000C7634">
            <w:pPr>
              <w:spacing w:before="60" w:after="60"/>
              <w:ind w:right="708"/>
              <w:rPr>
                <w:sz w:val="22"/>
                <w:szCs w:val="22"/>
              </w:rPr>
            </w:pPr>
          </w:p>
        </w:tc>
      </w:tr>
      <w:tr w:rsidR="000C7634">
        <w:trPr>
          <w:trHeight w:val="2085"/>
        </w:trPr>
        <w:tc>
          <w:tcPr>
            <w:tcW w:w="3402" w:type="dxa"/>
            <w:tcMar>
              <w:top w:w="56" w:type="dxa"/>
              <w:left w:w="56" w:type="dxa"/>
              <w:bottom w:w="56" w:type="dxa"/>
              <w:right w:w="56" w:type="dxa"/>
            </w:tcMar>
            <w:vAlign w:val="center"/>
          </w:tcPr>
          <w:p w:rsidR="000C7634" w:rsidRDefault="004857B5">
            <w:pPr>
              <w:pBdr>
                <w:top w:val="nil"/>
                <w:left w:val="nil"/>
                <w:bottom w:val="nil"/>
                <w:right w:val="nil"/>
                <w:between w:val="nil"/>
              </w:pBdr>
              <w:spacing w:before="60" w:after="60"/>
              <w:ind w:right="34"/>
              <w:jc w:val="center"/>
              <w:rPr>
                <w:b/>
                <w:color w:val="1B84A0"/>
                <w:sz w:val="22"/>
                <w:szCs w:val="22"/>
              </w:rPr>
            </w:pPr>
            <w:r>
              <w:rPr>
                <w:b/>
                <w:color w:val="1B84A0"/>
                <w:sz w:val="22"/>
                <w:szCs w:val="22"/>
              </w:rPr>
              <w:t xml:space="preserve">Justification de </w:t>
            </w:r>
            <w:r>
              <w:rPr>
                <w:b/>
                <w:color w:val="1B84A0"/>
                <w:sz w:val="22"/>
                <w:szCs w:val="22"/>
              </w:rPr>
              <w:br/>
              <w:t>l’Intérêt public</w:t>
            </w:r>
          </w:p>
          <w:p w:rsidR="000C7634" w:rsidRDefault="004857B5">
            <w:pPr>
              <w:spacing w:before="60" w:after="60"/>
              <w:ind w:left="34" w:right="34"/>
              <w:jc w:val="center"/>
              <w:rPr>
                <w:i/>
                <w:color w:val="1B84A0"/>
                <w:sz w:val="20"/>
                <w:szCs w:val="20"/>
              </w:rPr>
            </w:pPr>
            <w:r>
              <w:rPr>
                <w:i/>
                <w:color w:val="1B84A0"/>
                <w:sz w:val="20"/>
                <w:szCs w:val="20"/>
              </w:rPr>
              <w:t>(Bénéfice du projet pour la société, effort de transparence de publication des résultats)</w:t>
            </w:r>
          </w:p>
        </w:tc>
        <w:tc>
          <w:tcPr>
            <w:tcW w:w="7518" w:type="dxa"/>
            <w:tcMar>
              <w:top w:w="56" w:type="dxa"/>
              <w:left w:w="56" w:type="dxa"/>
              <w:bottom w:w="56" w:type="dxa"/>
              <w:right w:w="56" w:type="dxa"/>
            </w:tcMar>
            <w:vAlign w:val="center"/>
          </w:tcPr>
          <w:p w:rsidR="000C7634" w:rsidRDefault="000C7634">
            <w:pPr>
              <w:spacing w:before="60" w:after="60"/>
              <w:ind w:right="708"/>
              <w:rPr>
                <w:sz w:val="22"/>
                <w:szCs w:val="22"/>
              </w:rPr>
            </w:pPr>
          </w:p>
        </w:tc>
      </w:tr>
      <w:tr w:rsidR="000C7634">
        <w:trPr>
          <w:trHeight w:val="975"/>
        </w:trPr>
        <w:tc>
          <w:tcPr>
            <w:tcW w:w="3402" w:type="dxa"/>
            <w:tcMar>
              <w:top w:w="56" w:type="dxa"/>
              <w:left w:w="56" w:type="dxa"/>
              <w:bottom w:w="56" w:type="dxa"/>
              <w:right w:w="56" w:type="dxa"/>
            </w:tcMar>
            <w:vAlign w:val="center"/>
          </w:tcPr>
          <w:p w:rsidR="000C7634" w:rsidRDefault="004857B5">
            <w:pPr>
              <w:spacing w:before="60" w:after="60"/>
              <w:ind w:left="34" w:right="34"/>
              <w:jc w:val="center"/>
              <w:rPr>
                <w:b/>
                <w:color w:val="1B84A0"/>
                <w:sz w:val="22"/>
                <w:szCs w:val="22"/>
              </w:rPr>
            </w:pPr>
            <w:r>
              <w:rPr>
                <w:b/>
                <w:color w:val="1B84A0"/>
                <w:sz w:val="22"/>
                <w:szCs w:val="22"/>
              </w:rPr>
              <w:t>Respect de l’éthique</w:t>
            </w:r>
          </w:p>
        </w:tc>
        <w:tc>
          <w:tcPr>
            <w:tcW w:w="7518" w:type="dxa"/>
            <w:tcMar>
              <w:top w:w="56" w:type="dxa"/>
              <w:left w:w="56" w:type="dxa"/>
              <w:bottom w:w="56" w:type="dxa"/>
              <w:right w:w="56" w:type="dxa"/>
            </w:tcMar>
            <w:vAlign w:val="center"/>
          </w:tcPr>
          <w:p w:rsidR="000C7634" w:rsidRDefault="000C7634">
            <w:pPr>
              <w:spacing w:before="60" w:after="60"/>
              <w:ind w:right="708"/>
              <w:rPr>
                <w:sz w:val="22"/>
                <w:szCs w:val="22"/>
              </w:rPr>
            </w:pPr>
          </w:p>
        </w:tc>
      </w:tr>
      <w:tr w:rsidR="000C7634">
        <w:trPr>
          <w:trHeight w:val="1215"/>
        </w:trPr>
        <w:tc>
          <w:tcPr>
            <w:tcW w:w="3402" w:type="dxa"/>
            <w:tcMar>
              <w:top w:w="56" w:type="dxa"/>
              <w:left w:w="56" w:type="dxa"/>
              <w:bottom w:w="56" w:type="dxa"/>
              <w:right w:w="56" w:type="dxa"/>
            </w:tcMar>
            <w:vAlign w:val="center"/>
          </w:tcPr>
          <w:p w:rsidR="000C7634" w:rsidRDefault="004857B5">
            <w:pPr>
              <w:spacing w:before="60" w:after="60"/>
              <w:ind w:left="34" w:right="34"/>
              <w:jc w:val="center"/>
              <w:rPr>
                <w:b/>
                <w:color w:val="1B84A0"/>
                <w:sz w:val="22"/>
                <w:szCs w:val="22"/>
              </w:rPr>
            </w:pPr>
            <w:r>
              <w:rPr>
                <w:b/>
                <w:color w:val="1B84A0"/>
                <w:sz w:val="22"/>
                <w:szCs w:val="22"/>
              </w:rPr>
              <w:lastRenderedPageBreak/>
              <w:t>Publication des résultats et valorisation</w:t>
            </w:r>
          </w:p>
        </w:tc>
        <w:tc>
          <w:tcPr>
            <w:tcW w:w="7518" w:type="dxa"/>
            <w:tcMar>
              <w:top w:w="56" w:type="dxa"/>
              <w:left w:w="56" w:type="dxa"/>
              <w:bottom w:w="56" w:type="dxa"/>
              <w:right w:w="56" w:type="dxa"/>
            </w:tcMar>
            <w:vAlign w:val="center"/>
          </w:tcPr>
          <w:p w:rsidR="000C7634" w:rsidRDefault="000C7634">
            <w:pPr>
              <w:spacing w:before="60" w:after="60"/>
              <w:ind w:right="708"/>
              <w:rPr>
                <w:sz w:val="22"/>
                <w:szCs w:val="22"/>
              </w:rPr>
            </w:pPr>
          </w:p>
        </w:tc>
      </w:tr>
      <w:tr w:rsidR="000C7634">
        <w:tc>
          <w:tcPr>
            <w:tcW w:w="10920" w:type="dxa"/>
            <w:gridSpan w:val="2"/>
            <w:shd w:val="clear" w:color="auto" w:fill="1B84A0"/>
            <w:tcMar>
              <w:top w:w="56" w:type="dxa"/>
              <w:left w:w="56" w:type="dxa"/>
              <w:bottom w:w="56" w:type="dxa"/>
              <w:right w:w="56" w:type="dxa"/>
            </w:tcMar>
            <w:vAlign w:val="center"/>
          </w:tcPr>
          <w:p w:rsidR="000C7634" w:rsidRDefault="004857B5">
            <w:pPr>
              <w:spacing w:before="60" w:after="60"/>
              <w:ind w:left="33" w:right="40"/>
              <w:jc w:val="center"/>
              <w:rPr>
                <w:b/>
              </w:rPr>
            </w:pPr>
            <w:r>
              <w:rPr>
                <w:b/>
                <w:color w:val="FFFFFF"/>
              </w:rPr>
              <w:t>MÉTHODOLOGIE</w:t>
            </w:r>
          </w:p>
        </w:tc>
      </w:tr>
      <w:tr w:rsidR="000C7634">
        <w:tc>
          <w:tcPr>
            <w:tcW w:w="3402" w:type="dxa"/>
            <w:tcMar>
              <w:top w:w="56" w:type="dxa"/>
              <w:left w:w="56" w:type="dxa"/>
              <w:bottom w:w="56" w:type="dxa"/>
              <w:right w:w="56" w:type="dxa"/>
            </w:tcMar>
            <w:vAlign w:val="center"/>
          </w:tcPr>
          <w:p w:rsidR="000C7634" w:rsidRDefault="004857B5">
            <w:pPr>
              <w:spacing w:before="60" w:after="60"/>
              <w:ind w:left="34" w:right="34"/>
              <w:jc w:val="center"/>
              <w:rPr>
                <w:b/>
                <w:color w:val="1B84A0"/>
                <w:sz w:val="22"/>
                <w:szCs w:val="22"/>
              </w:rPr>
            </w:pPr>
            <w:r>
              <w:rPr>
                <w:b/>
                <w:color w:val="1B84A0"/>
                <w:sz w:val="22"/>
                <w:szCs w:val="22"/>
              </w:rPr>
              <w:t>Types de sources de données</w:t>
            </w:r>
            <w:r>
              <w:rPr>
                <w:b/>
                <w:color w:val="1B84A0"/>
                <w:sz w:val="22"/>
                <w:szCs w:val="22"/>
              </w:rPr>
              <w:br/>
              <w:t>requises</w:t>
            </w:r>
          </w:p>
        </w:tc>
        <w:tc>
          <w:tcPr>
            <w:tcW w:w="7518" w:type="dxa"/>
            <w:tcMar>
              <w:top w:w="56" w:type="dxa"/>
              <w:left w:w="56" w:type="dxa"/>
              <w:bottom w:w="56" w:type="dxa"/>
              <w:right w:w="56" w:type="dxa"/>
            </w:tcMar>
            <w:vAlign w:val="center"/>
          </w:tcPr>
          <w:p w:rsidR="000C7634" w:rsidRDefault="004857B5">
            <w:pPr>
              <w:tabs>
                <w:tab w:val="left" w:pos="1091"/>
                <w:tab w:val="left" w:pos="4210"/>
              </w:tabs>
              <w:spacing w:before="60" w:after="60"/>
              <w:ind w:right="708"/>
              <w:rPr>
                <w:color w:val="1B84A0"/>
                <w:sz w:val="22"/>
                <w:szCs w:val="22"/>
              </w:rPr>
            </w:pPr>
            <w:r>
              <w:rPr>
                <w:color w:val="1B84A0"/>
                <w:sz w:val="22"/>
                <w:szCs w:val="22"/>
              </w:rPr>
              <w:t>☐</w:t>
            </w:r>
            <w:r>
              <w:rPr>
                <w:color w:val="1B84A0"/>
                <w:sz w:val="22"/>
                <w:szCs w:val="22"/>
              </w:rPr>
              <w:t xml:space="preserve">   Dossiers médicaux</w:t>
            </w:r>
          </w:p>
          <w:p w:rsidR="000C7634" w:rsidRDefault="004857B5">
            <w:pPr>
              <w:tabs>
                <w:tab w:val="left" w:pos="1091"/>
                <w:tab w:val="left" w:pos="4210"/>
              </w:tabs>
              <w:spacing w:before="60" w:after="60"/>
              <w:ind w:right="708"/>
              <w:rPr>
                <w:color w:val="1B84A0"/>
                <w:sz w:val="22"/>
                <w:szCs w:val="22"/>
              </w:rPr>
            </w:pPr>
            <w:r>
              <w:rPr>
                <w:color w:val="1B84A0"/>
                <w:sz w:val="22"/>
                <w:szCs w:val="22"/>
              </w:rPr>
              <w:t>☐</w:t>
            </w:r>
            <w:r>
              <w:rPr>
                <w:color w:val="1B84A0"/>
                <w:sz w:val="22"/>
                <w:szCs w:val="22"/>
              </w:rPr>
              <w:t xml:space="preserve">   Données du SNDS historique :</w:t>
            </w:r>
          </w:p>
          <w:p w:rsidR="000C7634" w:rsidRDefault="004857B5">
            <w:pPr>
              <w:tabs>
                <w:tab w:val="left" w:pos="1091"/>
                <w:tab w:val="left" w:pos="4210"/>
              </w:tabs>
              <w:spacing w:before="60" w:after="60"/>
              <w:ind w:left="425" w:right="708"/>
              <w:rPr>
                <w:color w:val="1B84A0"/>
                <w:sz w:val="22"/>
                <w:szCs w:val="22"/>
              </w:rPr>
            </w:pPr>
            <w:r>
              <w:rPr>
                <w:color w:val="1B84A0"/>
                <w:sz w:val="22"/>
                <w:szCs w:val="22"/>
              </w:rPr>
              <w:t>☐</w:t>
            </w:r>
            <w:r>
              <w:rPr>
                <w:color w:val="1B84A0"/>
                <w:sz w:val="22"/>
                <w:szCs w:val="22"/>
              </w:rPr>
              <w:t xml:space="preserve">   DCIR / SNIIRAM</w:t>
            </w:r>
          </w:p>
          <w:p w:rsidR="000C7634" w:rsidRDefault="004857B5">
            <w:pPr>
              <w:tabs>
                <w:tab w:val="left" w:pos="1091"/>
                <w:tab w:val="left" w:pos="4210"/>
              </w:tabs>
              <w:spacing w:before="60" w:after="60"/>
              <w:ind w:left="425" w:right="708"/>
              <w:rPr>
                <w:color w:val="1B84A0"/>
                <w:sz w:val="22"/>
                <w:szCs w:val="22"/>
              </w:rPr>
            </w:pPr>
            <w:r>
              <w:rPr>
                <w:color w:val="1B84A0"/>
                <w:sz w:val="22"/>
                <w:szCs w:val="22"/>
              </w:rPr>
              <w:t>☐</w:t>
            </w:r>
            <w:r>
              <w:rPr>
                <w:color w:val="1B84A0"/>
                <w:sz w:val="22"/>
                <w:szCs w:val="22"/>
              </w:rPr>
              <w:t xml:space="preserve">   PMSI</w:t>
            </w:r>
          </w:p>
          <w:p w:rsidR="000C7634" w:rsidRDefault="004857B5">
            <w:pPr>
              <w:tabs>
                <w:tab w:val="left" w:pos="1091"/>
                <w:tab w:val="left" w:pos="4210"/>
              </w:tabs>
              <w:spacing w:before="60" w:after="60"/>
              <w:ind w:left="425" w:right="708"/>
              <w:rPr>
                <w:color w:val="1B84A0"/>
                <w:sz w:val="22"/>
                <w:szCs w:val="22"/>
              </w:rPr>
            </w:pPr>
            <w:r>
              <w:rPr>
                <w:color w:val="1B84A0"/>
                <w:sz w:val="22"/>
                <w:szCs w:val="22"/>
              </w:rPr>
              <w:t>☐</w:t>
            </w:r>
            <w:r>
              <w:rPr>
                <w:color w:val="1B84A0"/>
                <w:sz w:val="22"/>
                <w:szCs w:val="22"/>
              </w:rPr>
              <w:t xml:space="preserve">   Causes d décès</w:t>
            </w:r>
          </w:p>
          <w:p w:rsidR="000C7634" w:rsidRDefault="004857B5">
            <w:pPr>
              <w:tabs>
                <w:tab w:val="left" w:pos="1091"/>
                <w:tab w:val="left" w:pos="4210"/>
              </w:tabs>
              <w:spacing w:before="60" w:after="60"/>
              <w:ind w:left="425" w:right="708"/>
              <w:rPr>
                <w:color w:val="1B84A0"/>
                <w:sz w:val="22"/>
                <w:szCs w:val="22"/>
              </w:rPr>
            </w:pPr>
            <w:r>
              <w:rPr>
                <w:color w:val="1B84A0"/>
                <w:sz w:val="22"/>
                <w:szCs w:val="22"/>
              </w:rPr>
              <w:t>☐</w:t>
            </w:r>
            <w:r>
              <w:rPr>
                <w:color w:val="1B84A0"/>
                <w:sz w:val="22"/>
                <w:szCs w:val="22"/>
              </w:rPr>
              <w:t xml:space="preserve">   EGB</w:t>
            </w:r>
            <w:r>
              <w:rPr>
                <w:color w:val="1B84A0"/>
                <w:sz w:val="22"/>
                <w:szCs w:val="22"/>
                <w:vertAlign w:val="superscript"/>
              </w:rPr>
              <w:footnoteReference w:id="1"/>
            </w:r>
          </w:p>
          <w:p w:rsidR="000C7634" w:rsidRDefault="004857B5">
            <w:pPr>
              <w:tabs>
                <w:tab w:val="left" w:pos="1091"/>
                <w:tab w:val="left" w:pos="4210"/>
              </w:tabs>
              <w:spacing w:before="60" w:after="60"/>
              <w:ind w:right="708"/>
              <w:rPr>
                <w:color w:val="1B84A0"/>
                <w:sz w:val="22"/>
                <w:szCs w:val="22"/>
              </w:rPr>
            </w:pPr>
            <w:r>
              <w:rPr>
                <w:color w:val="1B84A0"/>
                <w:sz w:val="22"/>
                <w:szCs w:val="22"/>
              </w:rPr>
              <w:t>☐</w:t>
            </w:r>
            <w:r>
              <w:rPr>
                <w:color w:val="1B84A0"/>
                <w:sz w:val="22"/>
                <w:szCs w:val="22"/>
              </w:rPr>
              <w:t xml:space="preserve">   Registre</w:t>
            </w:r>
          </w:p>
          <w:p w:rsidR="000C7634" w:rsidRDefault="004857B5">
            <w:pPr>
              <w:tabs>
                <w:tab w:val="left" w:pos="1091"/>
                <w:tab w:val="left" w:pos="4210"/>
              </w:tabs>
              <w:spacing w:before="60" w:after="60"/>
              <w:ind w:right="708"/>
              <w:rPr>
                <w:color w:val="1B84A0"/>
                <w:sz w:val="22"/>
                <w:szCs w:val="22"/>
              </w:rPr>
            </w:pPr>
            <w:r>
              <w:rPr>
                <w:color w:val="1B84A0"/>
                <w:sz w:val="22"/>
                <w:szCs w:val="22"/>
              </w:rPr>
              <w:t>☐</w:t>
            </w:r>
            <w:r>
              <w:rPr>
                <w:color w:val="1B84A0"/>
                <w:sz w:val="22"/>
                <w:szCs w:val="22"/>
              </w:rPr>
              <w:t xml:space="preserve">   Enquête / Cohorte</w:t>
            </w:r>
          </w:p>
          <w:p w:rsidR="000C7634" w:rsidRDefault="004857B5">
            <w:pPr>
              <w:tabs>
                <w:tab w:val="left" w:pos="1091"/>
                <w:tab w:val="left" w:pos="4210"/>
              </w:tabs>
              <w:spacing w:before="60" w:after="60"/>
              <w:ind w:right="708"/>
              <w:rPr>
                <w:color w:val="1B84A0"/>
                <w:sz w:val="22"/>
                <w:szCs w:val="22"/>
              </w:rPr>
            </w:pPr>
            <w:r>
              <w:rPr>
                <w:color w:val="1B84A0"/>
                <w:sz w:val="22"/>
                <w:szCs w:val="22"/>
              </w:rPr>
              <w:t>☐</w:t>
            </w:r>
            <w:r>
              <w:rPr>
                <w:color w:val="1B84A0"/>
                <w:sz w:val="22"/>
                <w:szCs w:val="22"/>
              </w:rPr>
              <w:t xml:space="preserve">   Autre(s) : </w:t>
            </w:r>
          </w:p>
        </w:tc>
      </w:tr>
      <w:tr w:rsidR="000C7634">
        <w:tc>
          <w:tcPr>
            <w:tcW w:w="3402" w:type="dxa"/>
            <w:tcMar>
              <w:top w:w="56" w:type="dxa"/>
              <w:left w:w="56" w:type="dxa"/>
              <w:bottom w:w="56" w:type="dxa"/>
              <w:right w:w="56" w:type="dxa"/>
            </w:tcMar>
            <w:vAlign w:val="center"/>
          </w:tcPr>
          <w:p w:rsidR="000C7634" w:rsidRDefault="004857B5">
            <w:pPr>
              <w:spacing w:before="60" w:after="60"/>
              <w:ind w:left="34" w:right="34"/>
              <w:jc w:val="center"/>
              <w:rPr>
                <w:color w:val="1B84A0"/>
                <w:sz w:val="22"/>
                <w:szCs w:val="22"/>
              </w:rPr>
            </w:pPr>
            <w:r>
              <w:rPr>
                <w:b/>
                <w:color w:val="1B84A0"/>
                <w:sz w:val="22"/>
                <w:szCs w:val="22"/>
              </w:rPr>
              <w:t>(a)Population ciblée</w:t>
            </w:r>
            <w:r>
              <w:rPr>
                <w:color w:val="1B84A0"/>
                <w:sz w:val="22"/>
                <w:szCs w:val="22"/>
              </w:rPr>
              <w:t xml:space="preserve"> </w:t>
            </w:r>
            <w:r>
              <w:rPr>
                <w:color w:val="1B84A0"/>
                <w:sz w:val="22"/>
                <w:szCs w:val="22"/>
              </w:rPr>
              <w:br/>
            </w:r>
            <w:r>
              <w:rPr>
                <w:color w:val="1B84A0"/>
                <w:sz w:val="20"/>
                <w:szCs w:val="20"/>
              </w:rPr>
              <w:t>(critères d’inclusion et non inclusion)</w:t>
            </w:r>
          </w:p>
          <w:p w:rsidR="000C7634" w:rsidRDefault="000C7634">
            <w:pPr>
              <w:spacing w:before="60" w:after="60"/>
              <w:ind w:left="34" w:right="34"/>
              <w:jc w:val="center"/>
              <w:rPr>
                <w:color w:val="1B84A0"/>
                <w:sz w:val="22"/>
                <w:szCs w:val="22"/>
              </w:rPr>
            </w:pPr>
          </w:p>
          <w:p w:rsidR="000C7634" w:rsidRDefault="004857B5">
            <w:pPr>
              <w:spacing w:before="60" w:after="60"/>
              <w:ind w:left="34" w:right="34"/>
              <w:jc w:val="center"/>
              <w:rPr>
                <w:b/>
                <w:color w:val="1B84A0"/>
                <w:sz w:val="22"/>
                <w:szCs w:val="22"/>
              </w:rPr>
            </w:pPr>
            <w:r>
              <w:rPr>
                <w:b/>
                <w:color w:val="1B84A0"/>
                <w:sz w:val="22"/>
                <w:szCs w:val="22"/>
              </w:rPr>
              <w:t>(b) Période d’inclusion ou de ciblage</w:t>
            </w:r>
            <w:r>
              <w:rPr>
                <w:b/>
                <w:color w:val="1B84A0"/>
                <w:sz w:val="22"/>
                <w:szCs w:val="22"/>
                <w:vertAlign w:val="superscript"/>
              </w:rPr>
              <w:footnoteReference w:id="2"/>
            </w:r>
          </w:p>
        </w:tc>
        <w:tc>
          <w:tcPr>
            <w:tcW w:w="7518" w:type="dxa"/>
            <w:tcMar>
              <w:top w:w="56" w:type="dxa"/>
              <w:left w:w="56" w:type="dxa"/>
              <w:bottom w:w="56" w:type="dxa"/>
              <w:right w:w="56" w:type="dxa"/>
            </w:tcMar>
            <w:vAlign w:val="center"/>
          </w:tcPr>
          <w:p w:rsidR="000C7634" w:rsidRDefault="004857B5">
            <w:pPr>
              <w:spacing w:before="60" w:after="60"/>
              <w:ind w:right="708"/>
              <w:rPr>
                <w:color w:val="1B84A0"/>
                <w:sz w:val="22"/>
                <w:szCs w:val="22"/>
              </w:rPr>
            </w:pPr>
            <w:r>
              <w:rPr>
                <w:color w:val="1B84A0"/>
                <w:sz w:val="22"/>
                <w:szCs w:val="22"/>
              </w:rPr>
              <w:t>(a)</w:t>
            </w:r>
          </w:p>
          <w:p w:rsidR="000C7634" w:rsidRDefault="000C7634">
            <w:pPr>
              <w:spacing w:before="60" w:after="60"/>
              <w:ind w:right="708"/>
              <w:rPr>
                <w:color w:val="1B84A0"/>
                <w:sz w:val="22"/>
                <w:szCs w:val="22"/>
              </w:rPr>
            </w:pPr>
          </w:p>
          <w:p w:rsidR="000C7634" w:rsidRDefault="000C7634">
            <w:pPr>
              <w:spacing w:before="60" w:after="60"/>
              <w:ind w:right="708"/>
              <w:rPr>
                <w:color w:val="1B84A0"/>
                <w:sz w:val="22"/>
                <w:szCs w:val="22"/>
              </w:rPr>
            </w:pPr>
          </w:p>
          <w:p w:rsidR="000C7634" w:rsidRDefault="004857B5">
            <w:pPr>
              <w:spacing w:before="60" w:after="60"/>
              <w:ind w:right="708"/>
              <w:rPr>
                <w:color w:val="1B84A0"/>
                <w:sz w:val="22"/>
                <w:szCs w:val="22"/>
              </w:rPr>
            </w:pPr>
            <w:r>
              <w:rPr>
                <w:color w:val="1B84A0"/>
                <w:sz w:val="22"/>
                <w:szCs w:val="22"/>
              </w:rPr>
              <w:t xml:space="preserve">(b) De                         à     </w:t>
            </w:r>
          </w:p>
          <w:p w:rsidR="000C7634" w:rsidRDefault="000C7634">
            <w:pPr>
              <w:spacing w:before="60" w:after="60"/>
              <w:ind w:right="708"/>
              <w:rPr>
                <w:color w:val="1B84A0"/>
                <w:sz w:val="22"/>
                <w:szCs w:val="22"/>
              </w:rPr>
            </w:pPr>
          </w:p>
        </w:tc>
      </w:tr>
      <w:tr w:rsidR="000C7634">
        <w:tc>
          <w:tcPr>
            <w:tcW w:w="3402" w:type="dxa"/>
            <w:tcMar>
              <w:top w:w="56" w:type="dxa"/>
              <w:left w:w="56" w:type="dxa"/>
              <w:bottom w:w="56" w:type="dxa"/>
              <w:right w:w="56" w:type="dxa"/>
            </w:tcMar>
            <w:vAlign w:val="center"/>
          </w:tcPr>
          <w:p w:rsidR="000C7634" w:rsidRDefault="004857B5">
            <w:pPr>
              <w:spacing w:before="60" w:after="60"/>
              <w:ind w:left="34" w:right="34"/>
              <w:jc w:val="center"/>
              <w:rPr>
                <w:b/>
                <w:color w:val="1B84A0"/>
                <w:sz w:val="22"/>
                <w:szCs w:val="22"/>
              </w:rPr>
            </w:pPr>
            <w:r>
              <w:rPr>
                <w:b/>
                <w:color w:val="1B84A0"/>
                <w:sz w:val="22"/>
                <w:szCs w:val="22"/>
              </w:rPr>
              <w:t>Taille de la population et représentativité</w:t>
            </w:r>
          </w:p>
        </w:tc>
        <w:tc>
          <w:tcPr>
            <w:tcW w:w="7518" w:type="dxa"/>
            <w:tcMar>
              <w:top w:w="56" w:type="dxa"/>
              <w:left w:w="56" w:type="dxa"/>
              <w:bottom w:w="56" w:type="dxa"/>
              <w:right w:w="56" w:type="dxa"/>
            </w:tcMar>
            <w:vAlign w:val="center"/>
          </w:tcPr>
          <w:p w:rsidR="000C7634" w:rsidRDefault="000C7634">
            <w:pPr>
              <w:spacing w:before="60" w:after="60"/>
              <w:ind w:right="708"/>
              <w:rPr>
                <w:color w:val="1B84A0"/>
                <w:sz w:val="22"/>
                <w:szCs w:val="22"/>
              </w:rPr>
            </w:pPr>
          </w:p>
        </w:tc>
      </w:tr>
      <w:tr w:rsidR="000C7634">
        <w:trPr>
          <w:trHeight w:val="1260"/>
        </w:trPr>
        <w:tc>
          <w:tcPr>
            <w:tcW w:w="3402" w:type="dxa"/>
            <w:tcMar>
              <w:top w:w="56" w:type="dxa"/>
              <w:left w:w="56" w:type="dxa"/>
              <w:bottom w:w="56" w:type="dxa"/>
              <w:right w:w="56" w:type="dxa"/>
            </w:tcMar>
            <w:vAlign w:val="center"/>
          </w:tcPr>
          <w:p w:rsidR="000C7634" w:rsidRDefault="004857B5">
            <w:pPr>
              <w:spacing w:before="60" w:after="60"/>
              <w:ind w:left="34" w:right="34"/>
              <w:jc w:val="center"/>
              <w:rPr>
                <w:color w:val="1B84A0"/>
                <w:sz w:val="22"/>
                <w:szCs w:val="22"/>
              </w:rPr>
            </w:pPr>
            <w:r>
              <w:rPr>
                <w:b/>
                <w:color w:val="1B84A0"/>
                <w:sz w:val="22"/>
                <w:szCs w:val="22"/>
              </w:rPr>
              <w:t>Historique des données demandées</w:t>
            </w:r>
          </w:p>
          <w:p w:rsidR="000C7634" w:rsidRDefault="004857B5">
            <w:pPr>
              <w:spacing w:before="60" w:after="60"/>
              <w:ind w:left="34" w:right="34"/>
              <w:jc w:val="center"/>
              <w:rPr>
                <w:color w:val="1B84A0"/>
                <w:sz w:val="20"/>
                <w:szCs w:val="20"/>
              </w:rPr>
            </w:pPr>
            <w:r>
              <w:rPr>
                <w:color w:val="1B84A0"/>
                <w:sz w:val="20"/>
                <w:szCs w:val="20"/>
              </w:rPr>
              <w:t xml:space="preserve"> (période d’extraction</w:t>
            </w:r>
            <w:r>
              <w:rPr>
                <w:color w:val="1B84A0"/>
                <w:sz w:val="20"/>
                <w:szCs w:val="20"/>
                <w:vertAlign w:val="superscript"/>
              </w:rPr>
              <w:t>2</w:t>
            </w:r>
            <w:r>
              <w:rPr>
                <w:color w:val="1B84A0"/>
                <w:sz w:val="20"/>
                <w:szCs w:val="20"/>
              </w:rPr>
              <w:t>)</w:t>
            </w:r>
          </w:p>
        </w:tc>
        <w:tc>
          <w:tcPr>
            <w:tcW w:w="7518" w:type="dxa"/>
            <w:tcMar>
              <w:top w:w="56" w:type="dxa"/>
              <w:left w:w="56" w:type="dxa"/>
              <w:bottom w:w="56" w:type="dxa"/>
              <w:right w:w="56" w:type="dxa"/>
            </w:tcMar>
            <w:vAlign w:val="center"/>
          </w:tcPr>
          <w:p w:rsidR="000C7634" w:rsidRDefault="000C7634">
            <w:pPr>
              <w:spacing w:before="60" w:after="60"/>
              <w:ind w:right="708"/>
              <w:rPr>
                <w:color w:val="1B84A0"/>
                <w:sz w:val="22"/>
                <w:szCs w:val="22"/>
              </w:rPr>
            </w:pPr>
          </w:p>
          <w:p w:rsidR="000C7634" w:rsidRDefault="004857B5">
            <w:pPr>
              <w:spacing w:before="60" w:after="60"/>
              <w:ind w:right="708"/>
              <w:rPr>
                <w:color w:val="1B84A0"/>
                <w:sz w:val="22"/>
                <w:szCs w:val="22"/>
              </w:rPr>
            </w:pPr>
            <w:r>
              <w:rPr>
                <w:color w:val="1B84A0"/>
                <w:sz w:val="22"/>
                <w:szCs w:val="22"/>
              </w:rPr>
              <w:t xml:space="preserve">De                         à                              </w:t>
            </w:r>
          </w:p>
        </w:tc>
      </w:tr>
      <w:tr w:rsidR="000C7634">
        <w:trPr>
          <w:trHeight w:val="1320"/>
        </w:trPr>
        <w:tc>
          <w:tcPr>
            <w:tcW w:w="3402" w:type="dxa"/>
            <w:tcMar>
              <w:top w:w="56" w:type="dxa"/>
              <w:left w:w="56" w:type="dxa"/>
              <w:bottom w:w="56" w:type="dxa"/>
              <w:right w:w="56" w:type="dxa"/>
            </w:tcMar>
            <w:vAlign w:val="center"/>
          </w:tcPr>
          <w:p w:rsidR="000C7634" w:rsidRDefault="004857B5">
            <w:pPr>
              <w:spacing w:before="60" w:after="60"/>
              <w:ind w:left="34" w:right="34"/>
              <w:jc w:val="center"/>
              <w:rPr>
                <w:b/>
                <w:color w:val="1B84A0"/>
                <w:sz w:val="22"/>
                <w:szCs w:val="22"/>
              </w:rPr>
            </w:pPr>
            <w:r>
              <w:rPr>
                <w:b/>
                <w:color w:val="1B84A0"/>
                <w:sz w:val="22"/>
                <w:szCs w:val="22"/>
              </w:rPr>
              <w:t>Principales variables et  variables d’appariement le cas échéant</w:t>
            </w:r>
          </w:p>
        </w:tc>
        <w:tc>
          <w:tcPr>
            <w:tcW w:w="7518" w:type="dxa"/>
            <w:tcMar>
              <w:top w:w="56" w:type="dxa"/>
              <w:left w:w="56" w:type="dxa"/>
              <w:bottom w:w="56" w:type="dxa"/>
              <w:right w:w="56" w:type="dxa"/>
            </w:tcMar>
            <w:vAlign w:val="center"/>
          </w:tcPr>
          <w:p w:rsidR="000C7634" w:rsidRDefault="000C7634">
            <w:pPr>
              <w:spacing w:before="60" w:after="60"/>
              <w:ind w:right="708"/>
              <w:rPr>
                <w:color w:val="1B84A0"/>
                <w:sz w:val="22"/>
                <w:szCs w:val="22"/>
              </w:rPr>
            </w:pPr>
          </w:p>
        </w:tc>
      </w:tr>
      <w:tr w:rsidR="000C7634">
        <w:trPr>
          <w:trHeight w:val="1200"/>
        </w:trPr>
        <w:tc>
          <w:tcPr>
            <w:tcW w:w="3402" w:type="dxa"/>
            <w:tcMar>
              <w:top w:w="56" w:type="dxa"/>
              <w:left w:w="56" w:type="dxa"/>
              <w:bottom w:w="56" w:type="dxa"/>
              <w:right w:w="56" w:type="dxa"/>
            </w:tcMar>
            <w:vAlign w:val="center"/>
          </w:tcPr>
          <w:p w:rsidR="000C7634" w:rsidRDefault="004857B5">
            <w:pPr>
              <w:spacing w:before="60" w:after="60"/>
              <w:ind w:right="34"/>
              <w:jc w:val="center"/>
              <w:rPr>
                <w:b/>
                <w:color w:val="1B84A0"/>
                <w:sz w:val="22"/>
                <w:szCs w:val="22"/>
              </w:rPr>
            </w:pPr>
            <w:r>
              <w:rPr>
                <w:b/>
                <w:color w:val="1B84A0"/>
                <w:sz w:val="22"/>
                <w:szCs w:val="22"/>
              </w:rPr>
              <w:t>Méthode et analyse des données</w:t>
            </w:r>
          </w:p>
        </w:tc>
        <w:tc>
          <w:tcPr>
            <w:tcW w:w="7518" w:type="dxa"/>
            <w:tcMar>
              <w:top w:w="56" w:type="dxa"/>
              <w:left w:w="56" w:type="dxa"/>
              <w:bottom w:w="56" w:type="dxa"/>
              <w:right w:w="56" w:type="dxa"/>
            </w:tcMar>
            <w:vAlign w:val="center"/>
          </w:tcPr>
          <w:p w:rsidR="000C7634" w:rsidRDefault="000C7634">
            <w:pPr>
              <w:spacing w:before="60" w:after="60"/>
              <w:ind w:right="708"/>
              <w:rPr>
                <w:color w:val="1B84A0"/>
                <w:sz w:val="22"/>
                <w:szCs w:val="22"/>
              </w:rPr>
            </w:pPr>
          </w:p>
        </w:tc>
      </w:tr>
      <w:tr w:rsidR="000C7634">
        <w:trPr>
          <w:trHeight w:val="1839"/>
        </w:trPr>
        <w:tc>
          <w:tcPr>
            <w:tcW w:w="3402" w:type="dxa"/>
            <w:tcMar>
              <w:top w:w="56" w:type="dxa"/>
              <w:left w:w="56" w:type="dxa"/>
              <w:bottom w:w="56" w:type="dxa"/>
              <w:right w:w="56" w:type="dxa"/>
            </w:tcMar>
            <w:vAlign w:val="center"/>
          </w:tcPr>
          <w:p w:rsidR="000C7634" w:rsidRDefault="004857B5">
            <w:pPr>
              <w:spacing w:before="60" w:after="60"/>
              <w:ind w:left="34" w:right="34"/>
              <w:jc w:val="center"/>
              <w:rPr>
                <w:b/>
                <w:color w:val="1B84A0"/>
                <w:sz w:val="22"/>
                <w:szCs w:val="22"/>
              </w:rPr>
            </w:pPr>
            <w:r>
              <w:rPr>
                <w:b/>
                <w:color w:val="1B84A0"/>
                <w:sz w:val="22"/>
                <w:szCs w:val="22"/>
              </w:rPr>
              <w:t>Calendrier prévisionnel et faisabilité</w:t>
            </w:r>
          </w:p>
          <w:p w:rsidR="000C7634" w:rsidRDefault="004857B5">
            <w:pPr>
              <w:spacing w:before="60" w:after="60"/>
              <w:ind w:right="175"/>
              <w:jc w:val="center"/>
              <w:rPr>
                <w:color w:val="1B84A0"/>
                <w:sz w:val="21"/>
                <w:szCs w:val="21"/>
              </w:rPr>
            </w:pPr>
            <w:r>
              <w:rPr>
                <w:i/>
                <w:color w:val="1B84A0"/>
                <w:sz w:val="20"/>
                <w:szCs w:val="20"/>
              </w:rPr>
              <w:t>(Préciser notamment si les membres de l'équipe ont déjà suivi les formations au SNDS le cas échéant)</w:t>
            </w:r>
          </w:p>
        </w:tc>
        <w:tc>
          <w:tcPr>
            <w:tcW w:w="7518" w:type="dxa"/>
            <w:tcMar>
              <w:top w:w="56" w:type="dxa"/>
              <w:left w:w="56" w:type="dxa"/>
              <w:bottom w:w="56" w:type="dxa"/>
              <w:right w:w="56" w:type="dxa"/>
            </w:tcMar>
            <w:vAlign w:val="center"/>
          </w:tcPr>
          <w:p w:rsidR="000C7634" w:rsidRDefault="000C7634">
            <w:pPr>
              <w:spacing w:before="60" w:after="60"/>
              <w:ind w:right="708"/>
              <w:rPr>
                <w:color w:val="1B84A0"/>
                <w:sz w:val="22"/>
                <w:szCs w:val="22"/>
              </w:rPr>
            </w:pPr>
          </w:p>
          <w:p w:rsidR="000C7634" w:rsidRDefault="000C7634">
            <w:pPr>
              <w:spacing w:before="60" w:after="60"/>
              <w:ind w:right="708"/>
              <w:rPr>
                <w:color w:val="1B84A0"/>
                <w:sz w:val="22"/>
                <w:szCs w:val="22"/>
              </w:rPr>
            </w:pPr>
          </w:p>
          <w:p w:rsidR="000C7634" w:rsidRDefault="000C7634">
            <w:pPr>
              <w:spacing w:before="60" w:after="60"/>
              <w:ind w:right="708"/>
              <w:rPr>
                <w:color w:val="1B84A0"/>
                <w:sz w:val="22"/>
                <w:szCs w:val="22"/>
              </w:rPr>
            </w:pPr>
          </w:p>
        </w:tc>
      </w:tr>
      <w:tr w:rsidR="000C7634">
        <w:trPr>
          <w:trHeight w:val="808"/>
        </w:trPr>
        <w:tc>
          <w:tcPr>
            <w:tcW w:w="3402" w:type="dxa"/>
          </w:tcPr>
          <w:p w:rsidR="000C7634" w:rsidRDefault="004857B5">
            <w:pPr>
              <w:spacing w:before="60" w:after="60"/>
              <w:ind w:left="34" w:right="34"/>
              <w:jc w:val="center"/>
              <w:rPr>
                <w:b/>
                <w:color w:val="1B84A0"/>
                <w:sz w:val="22"/>
                <w:szCs w:val="22"/>
              </w:rPr>
            </w:pPr>
            <w:r>
              <w:rPr>
                <w:b/>
                <w:color w:val="1B84A0"/>
                <w:sz w:val="22"/>
                <w:szCs w:val="22"/>
              </w:rPr>
              <w:t>Durée d’accès aux données</w:t>
            </w:r>
            <w:r>
              <w:rPr>
                <w:b/>
                <w:color w:val="1B84A0"/>
                <w:sz w:val="22"/>
                <w:szCs w:val="22"/>
                <w:vertAlign w:val="superscript"/>
              </w:rPr>
              <w:footnoteReference w:id="3"/>
            </w:r>
          </w:p>
        </w:tc>
        <w:tc>
          <w:tcPr>
            <w:tcW w:w="7518" w:type="dxa"/>
          </w:tcPr>
          <w:p w:rsidR="000C7634" w:rsidRDefault="004857B5">
            <w:pPr>
              <w:spacing w:before="60" w:after="60"/>
              <w:ind w:right="708"/>
              <w:rPr>
                <w:color w:val="1B84A0"/>
                <w:sz w:val="22"/>
                <w:szCs w:val="22"/>
              </w:rPr>
            </w:pPr>
            <w:r>
              <w:rPr>
                <w:color w:val="1B84A0"/>
                <w:sz w:val="22"/>
                <w:szCs w:val="22"/>
              </w:rPr>
              <w:t>En année :                 an(s)</w:t>
            </w:r>
          </w:p>
        </w:tc>
      </w:tr>
      <w:tr w:rsidR="000C7634">
        <w:trPr>
          <w:trHeight w:val="487"/>
        </w:trPr>
        <w:tc>
          <w:tcPr>
            <w:tcW w:w="10920" w:type="dxa"/>
            <w:gridSpan w:val="2"/>
            <w:shd w:val="clear" w:color="auto" w:fill="1B84A0"/>
          </w:tcPr>
          <w:p w:rsidR="000C7634" w:rsidRDefault="004857B5">
            <w:pPr>
              <w:spacing w:before="60" w:after="60"/>
              <w:ind w:left="33" w:right="40"/>
              <w:jc w:val="center"/>
              <w:rPr>
                <w:b/>
                <w:color w:val="FFFFFF"/>
                <w:shd w:val="clear" w:color="auto" w:fill="1B84A0"/>
              </w:rPr>
            </w:pPr>
            <w:r>
              <w:rPr>
                <w:b/>
                <w:color w:val="FFFFFF"/>
              </w:rPr>
              <w:t xml:space="preserve">PROTECTION DE LA VIE </w:t>
            </w:r>
            <w:r>
              <w:rPr>
                <w:b/>
                <w:color w:val="FFFFFF"/>
                <w:shd w:val="clear" w:color="auto" w:fill="1B84A0"/>
              </w:rPr>
              <w:t>PRIVÉE, SÉCURITÉ ET CONFIDENTIALITÉ DES DONNÉES</w:t>
            </w:r>
          </w:p>
        </w:tc>
      </w:tr>
      <w:tr w:rsidR="000C7634">
        <w:tc>
          <w:tcPr>
            <w:tcW w:w="3402" w:type="dxa"/>
            <w:vAlign w:val="center"/>
          </w:tcPr>
          <w:p w:rsidR="000C7634" w:rsidRDefault="004857B5">
            <w:pPr>
              <w:spacing w:before="60" w:after="60"/>
              <w:ind w:left="34" w:right="34"/>
              <w:jc w:val="center"/>
              <w:rPr>
                <w:b/>
                <w:color w:val="1B84A0"/>
                <w:sz w:val="22"/>
                <w:szCs w:val="22"/>
              </w:rPr>
            </w:pPr>
            <w:r>
              <w:rPr>
                <w:b/>
                <w:color w:val="1B84A0"/>
                <w:sz w:val="22"/>
                <w:szCs w:val="22"/>
              </w:rPr>
              <w:t>Information des patients et protection des droits</w:t>
            </w:r>
          </w:p>
        </w:tc>
        <w:tc>
          <w:tcPr>
            <w:tcW w:w="7518" w:type="dxa"/>
          </w:tcPr>
          <w:p w:rsidR="000C7634" w:rsidRDefault="004857B5">
            <w:pPr>
              <w:spacing w:before="60" w:after="60"/>
              <w:ind w:right="709"/>
              <w:rPr>
                <w:color w:val="1B84A0"/>
                <w:sz w:val="22"/>
                <w:szCs w:val="22"/>
              </w:rPr>
            </w:pPr>
            <w:r>
              <w:rPr>
                <w:color w:val="1B84A0"/>
                <w:sz w:val="22"/>
                <w:szCs w:val="22"/>
              </w:rPr>
              <w:t>☐</w:t>
            </w:r>
            <w:r>
              <w:rPr>
                <w:color w:val="1B84A0"/>
                <w:sz w:val="22"/>
                <w:szCs w:val="22"/>
              </w:rPr>
              <w:t xml:space="preserve">   Information individuelle des patients, des usagers, …</w:t>
            </w:r>
          </w:p>
          <w:p w:rsidR="000C7634" w:rsidRDefault="004857B5">
            <w:pPr>
              <w:spacing w:before="60" w:after="60"/>
              <w:ind w:right="709"/>
              <w:rPr>
                <w:color w:val="1B84A0"/>
                <w:sz w:val="22"/>
                <w:szCs w:val="22"/>
              </w:rPr>
            </w:pPr>
            <w:r>
              <w:rPr>
                <w:color w:val="1B84A0"/>
                <w:sz w:val="22"/>
                <w:szCs w:val="22"/>
              </w:rPr>
              <w:t>☐</w:t>
            </w:r>
            <w:r>
              <w:rPr>
                <w:color w:val="1B84A0"/>
                <w:sz w:val="22"/>
                <w:szCs w:val="22"/>
              </w:rPr>
              <w:t xml:space="preserve">   Information collective</w:t>
            </w:r>
          </w:p>
          <w:p w:rsidR="000C7634" w:rsidRDefault="004857B5">
            <w:pPr>
              <w:spacing w:before="60" w:after="60"/>
              <w:ind w:left="354" w:right="709"/>
              <w:rPr>
                <w:color w:val="980000"/>
                <w:sz w:val="22"/>
                <w:szCs w:val="22"/>
              </w:rPr>
            </w:pPr>
            <w:r>
              <w:rPr>
                <w:color w:val="1B84A0"/>
                <w:sz w:val="22"/>
                <w:szCs w:val="22"/>
              </w:rPr>
              <w:t>Demande de dérogation à l’information individuelle des personnes</w:t>
            </w:r>
            <w:r>
              <w:rPr>
                <w:color w:val="1B84A0"/>
                <w:sz w:val="22"/>
                <w:szCs w:val="22"/>
              </w:rPr>
              <w:br/>
            </w:r>
            <w:r>
              <w:rPr>
                <w:color w:val="980000"/>
                <w:sz w:val="22"/>
                <w:szCs w:val="22"/>
              </w:rPr>
              <w:t xml:space="preserve">En cas de demande de dérogation une justification doit être obligatoirement fournie dans le protocole </w:t>
            </w:r>
          </w:p>
          <w:p w:rsidR="000C7634" w:rsidRDefault="000C7634">
            <w:pPr>
              <w:widowControl w:val="0"/>
              <w:spacing w:before="60" w:after="60"/>
              <w:ind w:left="420" w:right="709"/>
              <w:rPr>
                <w:color w:val="1B84A0"/>
                <w:sz w:val="22"/>
                <w:szCs w:val="22"/>
              </w:rPr>
            </w:pPr>
          </w:p>
          <w:p w:rsidR="000C7634" w:rsidRDefault="000C7634">
            <w:pPr>
              <w:widowControl w:val="0"/>
              <w:spacing w:before="60" w:after="60"/>
              <w:ind w:left="420" w:right="709"/>
              <w:rPr>
                <w:color w:val="1B84A0"/>
                <w:sz w:val="22"/>
                <w:szCs w:val="22"/>
              </w:rPr>
            </w:pPr>
          </w:p>
        </w:tc>
      </w:tr>
      <w:tr w:rsidR="000C7634">
        <w:trPr>
          <w:trHeight w:val="947"/>
        </w:trPr>
        <w:tc>
          <w:tcPr>
            <w:tcW w:w="3402" w:type="dxa"/>
            <w:vAlign w:val="center"/>
          </w:tcPr>
          <w:p w:rsidR="000C7634" w:rsidRDefault="004857B5">
            <w:pPr>
              <w:spacing w:before="60" w:after="60"/>
              <w:ind w:left="34" w:right="34"/>
              <w:jc w:val="center"/>
              <w:rPr>
                <w:b/>
                <w:color w:val="1B84A0"/>
                <w:sz w:val="22"/>
                <w:szCs w:val="22"/>
              </w:rPr>
            </w:pPr>
            <w:r>
              <w:rPr>
                <w:b/>
                <w:color w:val="1B84A0"/>
                <w:sz w:val="22"/>
                <w:szCs w:val="22"/>
              </w:rPr>
              <w:t>Lieux d’hébergement des données dans le cadre du projet</w:t>
            </w:r>
          </w:p>
        </w:tc>
        <w:tc>
          <w:tcPr>
            <w:tcW w:w="7518" w:type="dxa"/>
          </w:tcPr>
          <w:p w:rsidR="000C7634" w:rsidRDefault="000C7634">
            <w:pPr>
              <w:spacing w:before="60" w:after="60"/>
              <w:ind w:left="420" w:right="709"/>
              <w:rPr>
                <w:color w:val="1B84A0"/>
                <w:sz w:val="22"/>
                <w:szCs w:val="22"/>
              </w:rPr>
            </w:pPr>
          </w:p>
        </w:tc>
      </w:tr>
      <w:tr w:rsidR="000C7634">
        <w:trPr>
          <w:trHeight w:val="947"/>
        </w:trPr>
        <w:tc>
          <w:tcPr>
            <w:tcW w:w="3402" w:type="dxa"/>
            <w:vAlign w:val="center"/>
          </w:tcPr>
          <w:p w:rsidR="000C7634" w:rsidRDefault="004857B5">
            <w:pPr>
              <w:spacing w:before="60" w:after="60"/>
              <w:ind w:left="34" w:right="34"/>
              <w:jc w:val="center"/>
              <w:rPr>
                <w:b/>
                <w:color w:val="1B84A0"/>
                <w:sz w:val="22"/>
                <w:szCs w:val="22"/>
              </w:rPr>
            </w:pPr>
            <w:r>
              <w:rPr>
                <w:b/>
                <w:color w:val="1B84A0"/>
                <w:sz w:val="22"/>
                <w:szCs w:val="22"/>
              </w:rPr>
              <w:t>Durée de conservation</w:t>
            </w:r>
            <w:r>
              <w:rPr>
                <w:b/>
                <w:color w:val="1B84A0"/>
                <w:sz w:val="22"/>
                <w:szCs w:val="22"/>
                <w:vertAlign w:val="superscript"/>
              </w:rPr>
              <w:footnoteReference w:id="4"/>
            </w:r>
          </w:p>
        </w:tc>
        <w:tc>
          <w:tcPr>
            <w:tcW w:w="7518" w:type="dxa"/>
          </w:tcPr>
          <w:p w:rsidR="000C7634" w:rsidRDefault="000C7634">
            <w:pPr>
              <w:spacing w:before="60" w:after="60"/>
              <w:ind w:right="708"/>
              <w:rPr>
                <w:color w:val="1B84A0"/>
                <w:sz w:val="22"/>
                <w:szCs w:val="22"/>
              </w:rPr>
            </w:pPr>
          </w:p>
          <w:p w:rsidR="000C7634" w:rsidRDefault="004857B5">
            <w:pPr>
              <w:spacing w:before="60" w:after="60"/>
              <w:ind w:right="708"/>
              <w:rPr>
                <w:color w:val="1B84A0"/>
                <w:sz w:val="22"/>
                <w:szCs w:val="22"/>
              </w:rPr>
            </w:pPr>
            <w:proofErr w:type="gramStart"/>
            <w:r>
              <w:rPr>
                <w:color w:val="1B84A0"/>
                <w:sz w:val="22"/>
                <w:szCs w:val="22"/>
              </w:rPr>
              <w:t>en</w:t>
            </w:r>
            <w:proofErr w:type="gramEnd"/>
            <w:r>
              <w:rPr>
                <w:color w:val="1B84A0"/>
                <w:sz w:val="22"/>
                <w:szCs w:val="22"/>
              </w:rPr>
              <w:t xml:space="preserve"> année:                        an(s)</w:t>
            </w:r>
          </w:p>
          <w:p w:rsidR="000C7634" w:rsidRDefault="000C7634">
            <w:pPr>
              <w:spacing w:before="60" w:after="60"/>
              <w:ind w:left="420" w:right="709"/>
              <w:rPr>
                <w:color w:val="1B84A0"/>
                <w:sz w:val="22"/>
                <w:szCs w:val="22"/>
              </w:rPr>
            </w:pPr>
          </w:p>
        </w:tc>
      </w:tr>
      <w:tr w:rsidR="000C7634">
        <w:trPr>
          <w:trHeight w:val="947"/>
        </w:trPr>
        <w:tc>
          <w:tcPr>
            <w:tcW w:w="3402" w:type="dxa"/>
            <w:vAlign w:val="center"/>
          </w:tcPr>
          <w:p w:rsidR="000C7634" w:rsidRDefault="004857B5">
            <w:pPr>
              <w:spacing w:before="60" w:after="60"/>
              <w:ind w:left="34" w:right="34"/>
              <w:jc w:val="center"/>
              <w:rPr>
                <w:b/>
                <w:color w:val="1B84A0"/>
                <w:sz w:val="22"/>
                <w:szCs w:val="22"/>
              </w:rPr>
            </w:pPr>
            <w:r>
              <w:rPr>
                <w:b/>
                <w:color w:val="1B84A0"/>
                <w:sz w:val="22"/>
                <w:szCs w:val="22"/>
              </w:rPr>
              <w:t>Circuit des données en cas d’appariement</w:t>
            </w:r>
          </w:p>
        </w:tc>
        <w:tc>
          <w:tcPr>
            <w:tcW w:w="7518" w:type="dxa"/>
          </w:tcPr>
          <w:p w:rsidR="000C7634" w:rsidRDefault="000C7634">
            <w:pPr>
              <w:spacing w:before="60" w:after="60"/>
              <w:ind w:right="709"/>
              <w:rPr>
                <w:color w:val="1B84A0"/>
                <w:sz w:val="22"/>
                <w:szCs w:val="22"/>
              </w:rPr>
            </w:pPr>
          </w:p>
        </w:tc>
      </w:tr>
    </w:tbl>
    <w:p w:rsidR="000C7634" w:rsidRDefault="000C7634">
      <w:pPr>
        <w:ind w:left="-709" w:right="708"/>
      </w:pPr>
    </w:p>
    <w:sectPr w:rsidR="000C7634">
      <w:footerReference w:type="even" r:id="rId10"/>
      <w:footerReference w:type="default" r:id="rId11"/>
      <w:pgSz w:w="11900" w:h="16840"/>
      <w:pgMar w:top="425" w:right="720" w:bottom="454" w:left="70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857B5">
      <w:r>
        <w:separator/>
      </w:r>
    </w:p>
  </w:endnote>
  <w:endnote w:type="continuationSeparator" w:id="0">
    <w:p w:rsidR="00000000" w:rsidRDefault="0048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634" w:rsidRDefault="004857B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0C7634" w:rsidRDefault="000C7634">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634" w:rsidRDefault="004857B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sidR="009C010E">
      <w:rPr>
        <w:color w:val="000000"/>
      </w:rPr>
      <w:fldChar w:fldCharType="separate"/>
    </w:r>
    <w:r>
      <w:rPr>
        <w:noProof/>
        <w:color w:val="000000"/>
      </w:rPr>
      <w:t>3</w:t>
    </w:r>
    <w:r>
      <w:rPr>
        <w:color w:val="000000"/>
      </w:rPr>
      <w:fldChar w:fldCharType="end"/>
    </w:r>
  </w:p>
  <w:p w:rsidR="000C7634" w:rsidRDefault="004857B5">
    <w:pPr>
      <w:tabs>
        <w:tab w:val="center" w:pos="4513"/>
        <w:tab w:val="right" w:pos="9026"/>
      </w:tabs>
      <w:jc w:val="both"/>
      <w:rPr>
        <w:color w:val="000000"/>
      </w:rPr>
    </w:pPr>
    <w:r>
      <w:rPr>
        <w:noProof/>
        <w:sz w:val="20"/>
        <w:szCs w:val="20"/>
      </w:rPr>
      <w:drawing>
        <wp:inline distT="114300" distB="114300" distL="114300" distR="114300">
          <wp:extent cx="707707" cy="330776"/>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707" cy="33077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857B5">
      <w:r>
        <w:separator/>
      </w:r>
    </w:p>
  </w:footnote>
  <w:footnote w:type="continuationSeparator" w:id="0">
    <w:p w:rsidR="00000000" w:rsidRDefault="004857B5">
      <w:r>
        <w:continuationSeparator/>
      </w:r>
    </w:p>
  </w:footnote>
  <w:footnote w:id="1">
    <w:p w:rsidR="000C7634" w:rsidRDefault="004857B5">
      <w:pPr>
        <w:jc w:val="both"/>
        <w:rPr>
          <w:sz w:val="20"/>
          <w:szCs w:val="20"/>
        </w:rPr>
      </w:pPr>
      <w:r>
        <w:rPr>
          <w:vertAlign w:val="superscript"/>
        </w:rPr>
        <w:footnoteRef/>
      </w:r>
      <w:r>
        <w:rPr>
          <w:sz w:val="20"/>
          <w:szCs w:val="20"/>
        </w:rPr>
        <w:t xml:space="preserve"> Si vous mobilisez cette seule source, une </w:t>
      </w:r>
      <w:hyperlink r:id="rId1">
        <w:r>
          <w:rPr>
            <w:color w:val="1155CC"/>
            <w:sz w:val="20"/>
            <w:szCs w:val="20"/>
            <w:u w:val="single"/>
          </w:rPr>
          <w:t>procédure d’accès simplifiée</w:t>
        </w:r>
      </w:hyperlink>
      <w:r>
        <w:rPr>
          <w:sz w:val="20"/>
          <w:szCs w:val="20"/>
        </w:rPr>
        <w:t xml:space="preserve"> à ces données a été mise en place. Nous vous invitons à vérifie</w:t>
      </w:r>
      <w:r>
        <w:rPr>
          <w:sz w:val="20"/>
          <w:szCs w:val="20"/>
        </w:rPr>
        <w:t>r que vous n’êtes pas éligible à celle-ci.</w:t>
      </w:r>
    </w:p>
  </w:footnote>
  <w:footnote w:id="2">
    <w:p w:rsidR="000C7634" w:rsidRDefault="004857B5">
      <w:pPr>
        <w:jc w:val="both"/>
        <w:rPr>
          <w:sz w:val="20"/>
          <w:szCs w:val="20"/>
        </w:rPr>
      </w:pPr>
      <w:r>
        <w:rPr>
          <w:vertAlign w:val="superscript"/>
        </w:rPr>
        <w:footnoteRef/>
      </w:r>
      <w:r>
        <w:rPr>
          <w:sz w:val="20"/>
          <w:szCs w:val="20"/>
        </w:rPr>
        <w:t xml:space="preserve"> La période de ciblage et la période d’extraction peuvent différer. Par exemple : On veut faire une étude sur des </w:t>
      </w:r>
      <w:proofErr w:type="gramStart"/>
      <w:r>
        <w:rPr>
          <w:sz w:val="20"/>
          <w:szCs w:val="20"/>
        </w:rPr>
        <w:t>patients  hospitalisés</w:t>
      </w:r>
      <w:proofErr w:type="gramEnd"/>
      <w:r>
        <w:rPr>
          <w:sz w:val="20"/>
          <w:szCs w:val="20"/>
        </w:rPr>
        <w:t xml:space="preserve"> pour un infarctus du myocarde de 2011 à 2013 et les suivre jusqu’à 2019, on aura donc une période de ciblage de  2011 à</w:t>
      </w:r>
      <w:r>
        <w:rPr>
          <w:sz w:val="20"/>
          <w:szCs w:val="20"/>
        </w:rPr>
        <w:t xml:space="preserve"> 2013 et une période d’extraction allant de 2011 à 2019. </w:t>
      </w:r>
    </w:p>
  </w:footnote>
  <w:footnote w:id="3">
    <w:p w:rsidR="000C7634" w:rsidRDefault="004857B5">
      <w:pPr>
        <w:jc w:val="both"/>
        <w:rPr>
          <w:sz w:val="16"/>
          <w:szCs w:val="16"/>
        </w:rPr>
      </w:pPr>
      <w:r>
        <w:rPr>
          <w:vertAlign w:val="superscript"/>
        </w:rPr>
        <w:footnoteRef/>
      </w:r>
      <w:r>
        <w:rPr>
          <w:sz w:val="20"/>
          <w:szCs w:val="20"/>
        </w:rPr>
        <w:t xml:space="preserve"> La durée d’accès correspond à la durée nécessaire pour réaliser l’étude. Concrètement, il s’agit de la période pendant laquelle les données seront à la disposition du porteur de projet. </w:t>
      </w:r>
    </w:p>
  </w:footnote>
  <w:footnote w:id="4">
    <w:p w:rsidR="000C7634" w:rsidRDefault="004857B5">
      <w:pPr>
        <w:jc w:val="both"/>
        <w:rPr>
          <w:sz w:val="20"/>
          <w:szCs w:val="20"/>
        </w:rPr>
      </w:pPr>
      <w:r>
        <w:rPr>
          <w:vertAlign w:val="superscript"/>
        </w:rPr>
        <w:footnoteRef/>
      </w:r>
      <w:r>
        <w:rPr>
          <w:sz w:val="20"/>
          <w:szCs w:val="20"/>
        </w:rPr>
        <w:t xml:space="preserve"> La durée de conservati</w:t>
      </w:r>
      <w:r>
        <w:rPr>
          <w:sz w:val="20"/>
          <w:szCs w:val="20"/>
        </w:rPr>
        <w:t xml:space="preserve">on intervient une fois l’objectif de traitement des données atteint. Les données ne sont alors plus consultables par le porteur de projet mais elles sont conservées par l’hébergeur de données. Vous trouverez </w:t>
      </w:r>
      <w:hyperlink r:id="rId2">
        <w:r>
          <w:rPr>
            <w:color w:val="1155CC"/>
            <w:sz w:val="20"/>
            <w:szCs w:val="20"/>
            <w:u w:val="single"/>
          </w:rPr>
          <w:t>ici</w:t>
        </w:r>
      </w:hyperlink>
      <w:r>
        <w:rPr>
          <w:sz w:val="20"/>
          <w:szCs w:val="20"/>
        </w:rPr>
        <w:t>, les recommandations de la CNIL sur la durée de conservation des données. Il s’agit généralement du délai de conservation des données après publication des résultats d’une étude.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72287"/>
    <w:multiLevelType w:val="multilevel"/>
    <w:tmpl w:val="851CE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34"/>
    <w:rsid w:val="000C7634"/>
    <w:rsid w:val="004857B5"/>
    <w:rsid w:val="009C01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5BD25"/>
  <w15:docId w15:val="{3670767C-911B-4A9B-A5C0-1A68FE5F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Grilledutableau">
    <w:name w:val="Table Grid"/>
    <w:basedOn w:val="TableauNormal"/>
    <w:uiPriority w:val="39"/>
    <w:rsid w:val="00D36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9B13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B13B9"/>
    <w:rPr>
      <w:rFonts w:ascii="Times New Roman" w:hAnsi="Times New Roman" w:cs="Times New Roman"/>
      <w:sz w:val="18"/>
      <w:szCs w:val="18"/>
    </w:rPr>
  </w:style>
  <w:style w:type="paragraph" w:styleId="Objetducommentaire">
    <w:name w:val="annotation subject"/>
    <w:basedOn w:val="Commentaire"/>
    <w:next w:val="Commentaire"/>
    <w:link w:val="ObjetducommentaireCar"/>
    <w:uiPriority w:val="99"/>
    <w:semiHidden/>
    <w:unhideWhenUsed/>
    <w:rsid w:val="009B13B9"/>
    <w:rPr>
      <w:b/>
      <w:bCs/>
    </w:rPr>
  </w:style>
  <w:style w:type="character" w:customStyle="1" w:styleId="ObjetducommentaireCar">
    <w:name w:val="Objet du commentaire Car"/>
    <w:basedOn w:val="CommentaireCar"/>
    <w:link w:val="Objetducommentaire"/>
    <w:uiPriority w:val="99"/>
    <w:semiHidden/>
    <w:rsid w:val="009B13B9"/>
    <w:rPr>
      <w:b/>
      <w:bCs/>
      <w:sz w:val="20"/>
      <w:szCs w:val="20"/>
    </w:rPr>
  </w:style>
  <w:style w:type="paragraph" w:styleId="Pieddepage">
    <w:name w:val="footer"/>
    <w:basedOn w:val="Normal"/>
    <w:link w:val="PieddepageCar"/>
    <w:uiPriority w:val="99"/>
    <w:unhideWhenUsed/>
    <w:rsid w:val="009B13B9"/>
    <w:pPr>
      <w:tabs>
        <w:tab w:val="center" w:pos="4536"/>
        <w:tab w:val="right" w:pos="9072"/>
      </w:tabs>
    </w:pPr>
  </w:style>
  <w:style w:type="character" w:customStyle="1" w:styleId="PieddepageCar">
    <w:name w:val="Pied de page Car"/>
    <w:basedOn w:val="Policepardfaut"/>
    <w:link w:val="Pieddepage"/>
    <w:uiPriority w:val="99"/>
    <w:rsid w:val="009B13B9"/>
  </w:style>
  <w:style w:type="character" w:styleId="Numrodepage">
    <w:name w:val="page number"/>
    <w:basedOn w:val="Policepardfaut"/>
    <w:uiPriority w:val="99"/>
    <w:semiHidden/>
    <w:unhideWhenUsed/>
    <w:rsid w:val="009B13B9"/>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top w:w="100" w:type="dxa"/>
        <w:left w:w="108" w:type="dxa"/>
        <w:bottom w:w="100" w:type="dxa"/>
        <w:right w:w="108" w:type="dxa"/>
      </w:tblCellMar>
    </w:tblPr>
  </w:style>
  <w:style w:type="table" w:customStyle="1" w:styleId="a4">
    <w:basedOn w:val="TableNormal1"/>
    <w:tblPr>
      <w:tblStyleRowBandSize w:val="1"/>
      <w:tblStyleColBandSize w:val="1"/>
      <w:tblCellMar>
        <w:top w:w="100" w:type="dxa"/>
        <w:left w:w="108" w:type="dxa"/>
        <w:bottom w:w="100" w:type="dxa"/>
        <w:right w:w="108" w:type="dxa"/>
      </w:tblCellMar>
    </w:tblPr>
  </w:style>
  <w:style w:type="table" w:customStyle="1" w:styleId="a5">
    <w:basedOn w:val="TableNormal1"/>
    <w:tblPr>
      <w:tblStyleRowBandSize w:val="1"/>
      <w:tblStyleColBandSize w:val="1"/>
      <w:tblCellMar>
        <w:top w:w="100" w:type="dxa"/>
        <w:left w:w="108" w:type="dxa"/>
        <w:bottom w:w="100" w:type="dxa"/>
        <w:right w:w="108" w:type="dxa"/>
      </w:tblCellMar>
    </w:tblPr>
  </w:style>
  <w:style w:type="table" w:customStyle="1" w:styleId="a6">
    <w:basedOn w:val="TableNormal1"/>
    <w:tblPr>
      <w:tblStyleRowBandSize w:val="1"/>
      <w:tblStyleColBandSize w:val="1"/>
      <w:tblCellMar>
        <w:top w:w="100" w:type="dxa"/>
        <w:left w:w="108" w:type="dxa"/>
        <w:bottom w:w="100" w:type="dxa"/>
        <w:right w:w="108" w:type="dxa"/>
      </w:tblCellMar>
    </w:tblPr>
  </w:style>
  <w:style w:type="character" w:styleId="Lienhypertexte">
    <w:name w:val="Hyperlink"/>
    <w:basedOn w:val="Policepardfaut"/>
    <w:uiPriority w:val="99"/>
    <w:unhideWhenUsed/>
    <w:rsid w:val="004857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u-bordeaux.f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cnil.fr/fr/les-durees-de-conservation-des-donnees" TargetMode="External"/><Relationship Id="rId1" Type="http://schemas.openxmlformats.org/officeDocument/2006/relationships/hyperlink" Target="https://www.health-data-hub.fr/starter-k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P5iB/OBfr1tgRk5QIIRQJ/SN2Q==">AMUW2mWq80QqLYwm5sCXRliQcFvvvKcfsoF1ViPBtqnOsOYwYTGsv4J8jchQk1sZ3hkZJ1Vcj79xg9EATRm4iffSevHWWrTtjBOOZTYuJtNV4jW2JY3CN1w=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Miettesdediams</dc:creator>
  <cp:lastModifiedBy>Delia Andrades Imbernon</cp:lastModifiedBy>
  <cp:revision>3</cp:revision>
  <dcterms:created xsi:type="dcterms:W3CDTF">2024-10-09T09:54:00Z</dcterms:created>
  <dcterms:modified xsi:type="dcterms:W3CDTF">2024-10-09T09:57:00Z</dcterms:modified>
</cp:coreProperties>
</file>