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Guide de réunion – Définition d’un projet de Living Lab</w:t>
      </w:r>
    </w:p>
    <w:p>
      <w:r>
        <w:rPr>
          <w:b/>
        </w:rPr>
        <w:t>Objectif de la réunion</w:t>
        <w:br/>
      </w:r>
      <w:r>
        <w:t>Analyser l’opportunité de structurer un Living Lab autour d’un besoin exprimé par un demandeur, vérifier l’adéquation avec les critères du dispositif et identifier les premiers éléments de cadrage du projet.</w:t>
        <w:br/>
        <w:br/>
      </w:r>
      <w:r>
        <w:rPr>
          <w:b/>
        </w:rPr>
        <w:t xml:space="preserve">Participants : </w:t>
      </w:r>
      <w:r>
        <w:t>Demandeur(s), chargé de Living Lab, porteur pressenti, partenaires ou experts concernés.</w:t>
        <w:br/>
      </w:r>
    </w:p>
    <w:p>
      <w:pPr>
        <w:pStyle w:val="Heading2"/>
      </w:pPr>
      <w:r>
        <w:t>1. Présentation du besoin ou du problème à résoudre</w:t>
      </w:r>
    </w:p>
    <w:p>
      <w:r>
        <w:t>Quel est le besoin ou le problème identifié ?</w:t>
      </w:r>
    </w:p>
    <w:p>
      <w:r>
        <w:t>Qui est concerné ?</w:t>
      </w:r>
    </w:p>
    <w:p>
      <w:r>
        <w:t>Pourquoi ce sujet est-il stratégique ou prioritaire ?</w:t>
      </w:r>
    </w:p>
    <w:p>
      <w:r>
        <w:t>Quels impacts sont attendus ?</w:t>
      </w:r>
    </w:p>
    <w:p>
      <w:r>
        <w:t>Existe-t-il déjà des initiatives ou projets sur cette thématique ?</w:t>
      </w:r>
    </w:p>
    <w:p>
      <w:r>
        <w:t>☐ Le problème est clairement identifié</w:t>
      </w:r>
    </w:p>
    <w:p>
      <w:r>
        <w:t>☐ Il répond à un enjeu concret</w:t>
      </w:r>
    </w:p>
    <w:p>
      <w:r>
        <w:t>☐ Il présente une dimension collective ou territoriale</w:t>
      </w:r>
    </w:p>
    <w:p>
      <w:r>
        <w:t>☐ Il peut donner lieu à plusieurs expérimentations</w:t>
      </w:r>
    </w:p>
    <w:p>
      <w:pPr>
        <w:pStyle w:val="Heading2"/>
      </w:pPr>
      <w:r>
        <w:t>2. Vérification des prérequis Living Lab</w:t>
      </w:r>
    </w:p>
    <w:p>
      <w:r>
        <w:t>Enjeu : problème complexe, enjeu de transition, potentiel de passage à l’échelle</w:t>
      </w:r>
    </w:p>
    <w:p>
      <w:r>
        <w:t>Expérimentation : terrain réel, production de connaissances</w:t>
      </w:r>
    </w:p>
    <w:p>
      <w:r>
        <w:t>Innovation ouverte : co-construction, mobilisation de plusieurs acteurs</w:t>
      </w:r>
    </w:p>
    <w:p>
      <w:r>
        <w:t>Formation et recherche : implication de chercheurs et d’étudiants</w:t>
      </w:r>
    </w:p>
    <w:p>
      <w:r>
        <w:t>☐ Avis favorable</w:t>
      </w:r>
    </w:p>
    <w:p>
      <w:r>
        <w:t>☐ Avis favorable sous conditions</w:t>
      </w:r>
    </w:p>
    <w:p>
      <w:r>
        <w:t>☐ Avis défavorable</w:t>
      </w:r>
    </w:p>
    <w:p>
      <w:pPr>
        <w:pStyle w:val="Heading2"/>
      </w:pPr>
      <w:r>
        <w:t>3. Définition des grands enjeux et objectifs</w:t>
      </w:r>
    </w:p>
    <w:p>
      <w:r>
        <w:t>Problématique générale</w:t>
      </w:r>
    </w:p>
    <w:p>
      <w:r>
        <w:t>Objectifs recherchés</w:t>
      </w:r>
    </w:p>
    <w:p>
      <w:r>
        <w:t>Résultats attendus</w:t>
      </w:r>
    </w:p>
    <w:p>
      <w:r>
        <w:t>Impacts attendus</w:t>
      </w:r>
    </w:p>
    <w:p>
      <w:pPr>
        <w:pStyle w:val="Heading2"/>
      </w:pPr>
      <w:r>
        <w:t>4. Premières pistes d’expérimentations</w:t>
      </w:r>
    </w:p>
    <w:p>
      <w:r>
        <w:t>Expérimentations potentielles</w:t>
      </w:r>
    </w:p>
    <w:p>
      <w:r>
        <w:t>Terrains d’expérimentation envisageables</w:t>
      </w:r>
    </w:p>
    <w:p>
      <w:pPr>
        <w:pStyle w:val="Heading2"/>
      </w:pPr>
      <w:r>
        <w:t>5. Identification de l’écosystème du Living Lab</w:t>
      </w:r>
    </w:p>
    <w:p>
      <w:r>
        <w:t>Demandeur(s)</w:t>
      </w:r>
    </w:p>
    <w:p>
      <w:r>
        <w:t>Porteur(s) potentiel(s)</w:t>
      </w:r>
    </w:p>
    <w:p>
      <w:r>
        <w:t>Communautés académiques concernées</w:t>
      </w:r>
    </w:p>
    <w:p>
      <w:r>
        <w:t>Parties prenantes externes</w:t>
      </w:r>
    </w:p>
    <w:p>
      <w:r>
        <w:t>Implication étudiante envisagée</w:t>
      </w:r>
    </w:p>
    <w:p>
      <w:pPr>
        <w:pStyle w:val="Heading2"/>
      </w:pPr>
      <w:r>
        <w:t>6. Articulation avec les projets structurants</w:t>
      </w:r>
    </w:p>
    <w:p>
      <w:r>
        <w:t>ACT</w:t>
      </w:r>
    </w:p>
    <w:p>
      <w:r>
        <w:t>ENLIGHT</w:t>
      </w:r>
    </w:p>
    <w:p>
      <w:r>
        <w:t>SUNSET/SAPS</w:t>
      </w:r>
    </w:p>
    <w:p>
      <w:r>
        <w:t>Institut des transitions</w:t>
      </w:r>
    </w:p>
    <w:p>
      <w:r>
        <w:t>Fondation Bordeaux Université</w:t>
      </w:r>
    </w:p>
    <w:p>
      <w:r>
        <w:t>Feuille de route Transition</w:t>
      </w:r>
    </w:p>
    <w:p>
      <w:r>
        <w:t>Autres</w:t>
      </w:r>
    </w:p>
    <w:p>
      <w:pPr>
        <w:pStyle w:val="Heading2"/>
      </w:pPr>
      <w:r>
        <w:t>7. Conclusion et suites à donner</w:t>
      </w:r>
    </w:p>
    <w:p>
      <w:r>
        <w:t>Décision</w:t>
      </w:r>
    </w:p>
    <w:p>
      <w:r>
        <w:t>Actions à réaliser</w:t>
      </w:r>
    </w:p>
    <w:p>
      <w:r>
        <w:t>Livrable attendu : fiche de soumission du projet</w:t>
      </w:r>
    </w:p>
    <w:p>
      <w:r>
        <w:br w:type="page"/>
      </w:r>
    </w:p>
    <w:p>
      <w:pPr>
        <w:pStyle w:val="Heading2"/>
      </w:pPr>
      <w:r>
        <w:t>Livrable attendu : Fiche de soumission du projet</w:t>
      </w:r>
    </w:p>
    <w:p>
      <w:r>
        <w:t>- Problématique et enjeux</w:t>
        <w:br/>
        <w:t>- Objectifs</w:t>
        <w:br/>
        <w:t>- Premières expérimentations identifiées</w:t>
        <w:br/>
        <w:t>- Gouvernance pressentie</w:t>
        <w:br/>
        <w:t>- Parties prenantes</w:t>
        <w:br/>
        <w:t>- Articulation avec les projets structurants</w:t>
        <w:br/>
        <w:t>- Besoins d’accompagnement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